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4EF4" w14:textId="77777777" w:rsidR="005C31B3" w:rsidRPr="00410F9C" w:rsidRDefault="005C31B3" w:rsidP="005C31B3">
      <w:pPr>
        <w:jc w:val="center"/>
        <w:rPr>
          <w:rFonts w:ascii="Cambria" w:hAnsi="Cambria"/>
          <w:b/>
          <w:sz w:val="36"/>
        </w:rPr>
      </w:pPr>
      <w:r w:rsidRPr="00410F9C">
        <w:rPr>
          <w:rFonts w:ascii="Cambria" w:hAnsi="Cambria"/>
          <w:b/>
          <w:sz w:val="36"/>
        </w:rPr>
        <w:t>PRAVILA KORIŠĆENJA PODATAKA O LIČNOSTI</w:t>
      </w:r>
    </w:p>
    <w:p w14:paraId="13FCC654" w14:textId="77777777" w:rsidR="005C31B3" w:rsidRPr="00410F9C" w:rsidRDefault="005C31B3" w:rsidP="005C31B3">
      <w:pPr>
        <w:jc w:val="center"/>
        <w:rPr>
          <w:rFonts w:ascii="Cambria" w:hAnsi="Cambria"/>
          <w:sz w:val="36"/>
        </w:rPr>
      </w:pPr>
      <w:r w:rsidRPr="00410F9C">
        <w:rPr>
          <w:rFonts w:ascii="Cambria" w:hAnsi="Cambria"/>
          <w:sz w:val="36"/>
        </w:rPr>
        <w:t>[POLITIKA PRIVATNOSTI]</w:t>
      </w:r>
    </w:p>
    <w:p w14:paraId="63513644" w14:textId="77777777" w:rsidR="005C31B3" w:rsidRDefault="005C31B3" w:rsidP="005C31B3">
      <w:pPr>
        <w:rPr>
          <w:rFonts w:ascii="Cambria" w:hAnsi="Cambria"/>
        </w:rPr>
      </w:pPr>
    </w:p>
    <w:p w14:paraId="3D9BBFEC" w14:textId="77777777" w:rsidR="005C31B3" w:rsidRDefault="005C31B3" w:rsidP="005C31B3">
      <w:pPr>
        <w:rPr>
          <w:rFonts w:ascii="Cambria" w:hAnsi="Cambria"/>
        </w:rPr>
      </w:pPr>
    </w:p>
    <w:p w14:paraId="1B1E85D2" w14:textId="77777777" w:rsidR="005C31B3" w:rsidRDefault="005C31B3" w:rsidP="005C31B3">
      <w:pPr>
        <w:rPr>
          <w:rFonts w:ascii="Cambria" w:hAnsi="Cambria"/>
        </w:rPr>
      </w:pPr>
    </w:p>
    <w:p w14:paraId="7D008EE5" w14:textId="77777777" w:rsidR="005C31B3" w:rsidRPr="00410F9C" w:rsidRDefault="005C31B3" w:rsidP="005C31B3">
      <w:pPr>
        <w:rPr>
          <w:rFonts w:ascii="Cambria" w:hAnsi="Cambria"/>
        </w:rPr>
      </w:pPr>
    </w:p>
    <w:p w14:paraId="1976DD95" w14:textId="77777777" w:rsidR="005C31B3" w:rsidRPr="00410F9C" w:rsidRDefault="005C31B3" w:rsidP="005C31B3">
      <w:pPr>
        <w:rPr>
          <w:rFonts w:ascii="Cambria" w:hAnsi="Cambria"/>
        </w:rPr>
      </w:pPr>
    </w:p>
    <w:p w14:paraId="001F504F" w14:textId="77777777" w:rsidR="005C31B3" w:rsidRPr="00410F9C" w:rsidRDefault="005C31B3" w:rsidP="005C31B3">
      <w:pPr>
        <w:jc w:val="both"/>
        <w:rPr>
          <w:rFonts w:ascii="Cambria" w:hAnsi="Cambria"/>
          <w:b/>
          <w:sz w:val="24"/>
          <w:szCs w:val="24"/>
        </w:rPr>
      </w:pPr>
      <w:r w:rsidRPr="00410F9C">
        <w:rPr>
          <w:rFonts w:ascii="Cambria" w:hAnsi="Cambria"/>
          <w:b/>
          <w:sz w:val="24"/>
          <w:szCs w:val="24"/>
        </w:rPr>
        <w:t>[1] UVODNE ODREDBE</w:t>
      </w:r>
    </w:p>
    <w:p w14:paraId="4C589C7F" w14:textId="77777777" w:rsidR="005C31B3" w:rsidRPr="00410F9C" w:rsidRDefault="005C31B3" w:rsidP="005C31B3">
      <w:pPr>
        <w:jc w:val="both"/>
        <w:rPr>
          <w:rFonts w:ascii="Cambria" w:hAnsi="Cambria"/>
        </w:rPr>
      </w:pPr>
    </w:p>
    <w:p w14:paraId="7E789E02" w14:textId="77777777" w:rsidR="005C31B3" w:rsidRPr="00410F9C" w:rsidRDefault="005C31B3" w:rsidP="005C31B3">
      <w:pPr>
        <w:jc w:val="both"/>
        <w:rPr>
          <w:rFonts w:ascii="Cambria" w:hAnsi="Cambria"/>
        </w:rPr>
      </w:pPr>
      <w:r w:rsidRPr="00410F9C">
        <w:rPr>
          <w:rFonts w:ascii="Cambria" w:hAnsi="Cambria"/>
          <w:b/>
        </w:rPr>
        <w:t xml:space="preserve">1.1. </w:t>
      </w:r>
      <w:r w:rsidR="00336A09">
        <w:rPr>
          <w:rFonts w:ascii="Cambria" w:hAnsi="Cambria"/>
        </w:rPr>
        <w:t>Kompanija</w:t>
      </w:r>
      <w:r w:rsidRPr="00410F9C">
        <w:rPr>
          <w:rFonts w:ascii="Cambria" w:hAnsi="Cambria"/>
        </w:rPr>
        <w:t xml:space="preserve"> </w:t>
      </w:r>
      <w:r w:rsidR="00336A09" w:rsidRPr="00336A09">
        <w:rPr>
          <w:rFonts w:ascii="Cambria" w:hAnsi="Cambria"/>
        </w:rPr>
        <w:t>Comtrade Distribution d.o.o. Beograd</w:t>
      </w:r>
      <w:r w:rsidRPr="00410F9C">
        <w:rPr>
          <w:rFonts w:ascii="Cambria" w:hAnsi="Cambria"/>
        </w:rPr>
        <w:t xml:space="preserve">, sa registrovanim sedištem u Beogradu, opština </w:t>
      </w:r>
      <w:r w:rsidR="00336A09">
        <w:rPr>
          <w:rFonts w:ascii="Cambria" w:hAnsi="Cambria"/>
        </w:rPr>
        <w:t>Novi Beograd</w:t>
      </w:r>
      <w:r w:rsidRPr="00410F9C">
        <w:rPr>
          <w:rFonts w:ascii="Cambria" w:hAnsi="Cambria"/>
        </w:rPr>
        <w:t xml:space="preserve">, </w:t>
      </w:r>
      <w:r w:rsidR="00336A09">
        <w:rPr>
          <w:rFonts w:ascii="Cambria" w:hAnsi="Cambria"/>
        </w:rPr>
        <w:t>Bulevar Zorana Đinđića</w:t>
      </w:r>
      <w:r w:rsidRPr="00410F9C">
        <w:rPr>
          <w:rFonts w:ascii="Cambria" w:hAnsi="Cambria"/>
        </w:rPr>
        <w:t xml:space="preserve"> br. 1</w:t>
      </w:r>
      <w:r w:rsidR="00336A09">
        <w:rPr>
          <w:rFonts w:ascii="Cambria" w:hAnsi="Cambria"/>
        </w:rPr>
        <w:t>25i</w:t>
      </w:r>
      <w:r w:rsidRPr="00410F9C">
        <w:rPr>
          <w:rFonts w:ascii="Cambria" w:hAnsi="Cambria"/>
        </w:rPr>
        <w:t>, MB:</w:t>
      </w:r>
      <w:r w:rsidR="00336A09">
        <w:rPr>
          <w:rFonts w:ascii="Cambria" w:hAnsi="Cambria"/>
        </w:rPr>
        <w:t xml:space="preserve"> </w:t>
      </w:r>
      <w:r w:rsidR="00336A09" w:rsidRPr="00336A09">
        <w:rPr>
          <w:rFonts w:ascii="Cambria" w:hAnsi="Cambria"/>
        </w:rPr>
        <w:t>17172140</w:t>
      </w:r>
      <w:r w:rsidRPr="00410F9C">
        <w:rPr>
          <w:rFonts w:ascii="Cambria" w:hAnsi="Cambria"/>
        </w:rPr>
        <w:t xml:space="preserve">, PIB: </w:t>
      </w:r>
      <w:r w:rsidR="00336A09" w:rsidRPr="00336A09">
        <w:rPr>
          <w:rFonts w:ascii="Cambria" w:hAnsi="Cambria"/>
        </w:rPr>
        <w:t>100000104</w:t>
      </w:r>
      <w:r w:rsidRPr="00410F9C">
        <w:rPr>
          <w:rFonts w:ascii="Cambria" w:hAnsi="Cambria"/>
        </w:rPr>
        <w:t xml:space="preserve"> [u daljem tekstu: </w:t>
      </w:r>
      <w:r w:rsidR="00767010">
        <w:rPr>
          <w:rFonts w:ascii="Cambria" w:hAnsi="Cambria"/>
        </w:rPr>
        <w:t>»</w:t>
      </w:r>
      <w:r w:rsidR="00336A09">
        <w:rPr>
          <w:rFonts w:ascii="Cambria" w:hAnsi="Cambria"/>
          <w:b/>
        </w:rPr>
        <w:t>Comtrade</w:t>
      </w:r>
      <w:r w:rsidR="00767010" w:rsidRPr="00767010">
        <w:rPr>
          <w:rFonts w:ascii="Cambria" w:hAnsi="Cambria"/>
        </w:rPr>
        <w:t>«</w:t>
      </w:r>
      <w:r w:rsidRPr="00410F9C">
        <w:rPr>
          <w:rFonts w:ascii="Cambria" w:hAnsi="Cambria"/>
        </w:rPr>
        <w:t xml:space="preserve">] obaveštava sva lica čije će lične podatke prikupljati i obrađivati, da će obrada ličnih podataka biti vršena u skladu sa svim važećim zakonima i podzakonskim aktima, kao i u skladu sa pravilima koja su sadržana u ovim Pravilima korišćenja podataka o ličnosti [u daljem tekstu: </w:t>
      </w:r>
      <w:r w:rsidR="00767010">
        <w:rPr>
          <w:rFonts w:ascii="Cambria" w:hAnsi="Cambria"/>
        </w:rPr>
        <w:t>»</w:t>
      </w:r>
      <w:r w:rsidRPr="00410F9C">
        <w:rPr>
          <w:rFonts w:ascii="Cambria" w:hAnsi="Cambria"/>
          <w:b/>
        </w:rPr>
        <w:t>Pravila</w:t>
      </w:r>
      <w:r w:rsidR="00767010" w:rsidRPr="00767010">
        <w:rPr>
          <w:rFonts w:ascii="Cambria" w:hAnsi="Cambria"/>
        </w:rPr>
        <w:t>«</w:t>
      </w:r>
      <w:r w:rsidRPr="00410F9C">
        <w:rPr>
          <w:rFonts w:ascii="Cambria" w:hAnsi="Cambria"/>
        </w:rPr>
        <w:t xml:space="preserve">]. </w:t>
      </w:r>
    </w:p>
    <w:p w14:paraId="7452B433" w14:textId="77777777" w:rsidR="005C31B3" w:rsidRPr="00410F9C" w:rsidRDefault="005C31B3" w:rsidP="005C31B3">
      <w:pPr>
        <w:jc w:val="both"/>
        <w:rPr>
          <w:rFonts w:ascii="Cambria" w:hAnsi="Cambria"/>
        </w:rPr>
      </w:pPr>
    </w:p>
    <w:p w14:paraId="23D803F0" w14:textId="61C13EDE" w:rsidR="005C31B3" w:rsidRPr="00767010" w:rsidRDefault="005C31B3" w:rsidP="005C31B3">
      <w:pPr>
        <w:jc w:val="both"/>
        <w:rPr>
          <w:rFonts w:ascii="Cambria" w:hAnsi="Cambria"/>
          <w:b/>
        </w:rPr>
      </w:pPr>
      <w:r w:rsidRPr="00410F9C">
        <w:rPr>
          <w:rFonts w:ascii="Cambria" w:hAnsi="Cambria"/>
          <w:b/>
        </w:rPr>
        <w:t xml:space="preserve">1.2. </w:t>
      </w:r>
      <w:r w:rsidR="00767010" w:rsidRPr="00767010">
        <w:rPr>
          <w:rFonts w:ascii="Cambria" w:hAnsi="Cambria"/>
        </w:rPr>
        <w:t xml:space="preserve">Comtrade </w:t>
      </w:r>
      <w:r w:rsidR="004F2B08">
        <w:rPr>
          <w:rFonts w:ascii="Cambria" w:hAnsi="Cambria"/>
        </w:rPr>
        <w:t>se, prilikom vršenja svojih</w:t>
      </w:r>
      <w:r w:rsidRPr="00410F9C">
        <w:rPr>
          <w:rFonts w:ascii="Cambria" w:hAnsi="Cambria"/>
        </w:rPr>
        <w:t xml:space="preserve"> poslovnih aktivnosti </w:t>
      </w:r>
      <w:r w:rsidR="004F2B08">
        <w:rPr>
          <w:rFonts w:ascii="Cambria" w:hAnsi="Cambria"/>
        </w:rPr>
        <w:t xml:space="preserve">može </w:t>
      </w:r>
      <w:r w:rsidRPr="00410F9C">
        <w:rPr>
          <w:rFonts w:ascii="Cambria" w:hAnsi="Cambria"/>
        </w:rPr>
        <w:t>nalazi</w:t>
      </w:r>
      <w:r w:rsidR="004F2B08">
        <w:rPr>
          <w:rFonts w:ascii="Cambria" w:hAnsi="Cambria"/>
        </w:rPr>
        <w:t>ti</w:t>
      </w:r>
      <w:r w:rsidRPr="00410F9C">
        <w:rPr>
          <w:rFonts w:ascii="Cambria" w:hAnsi="Cambria"/>
        </w:rPr>
        <w:t xml:space="preserve"> u ulozi rukovaoca podacima o ličnosti</w:t>
      </w:r>
      <w:r w:rsidR="00C354C3">
        <w:rPr>
          <w:rFonts w:ascii="Cambria" w:hAnsi="Cambria"/>
        </w:rPr>
        <w:t>, kada</w:t>
      </w:r>
      <w:r w:rsidRPr="00410F9C">
        <w:rPr>
          <w:rFonts w:ascii="Cambria" w:hAnsi="Cambria"/>
        </w:rPr>
        <w:t xml:space="preserve"> samostalno ili zajedno sa drugim rukovaocima određuje svrhu i način obrade podataka, dok u pojedinim aktivnostima može biti obrađivač koji obrađuje podatke o ličnosti u ime nekog drugog rukovaoca. U situacijama kada se </w:t>
      </w:r>
      <w:r w:rsidR="00767010">
        <w:rPr>
          <w:rFonts w:ascii="Cambria" w:hAnsi="Cambria"/>
        </w:rPr>
        <w:t xml:space="preserve">Comtrade </w:t>
      </w:r>
      <w:r w:rsidRPr="00410F9C">
        <w:rPr>
          <w:rFonts w:ascii="Cambria" w:hAnsi="Cambria"/>
        </w:rPr>
        <w:t>nalazi u ulozi obrađivača podataka o ličnost</w:t>
      </w:r>
      <w:r w:rsidR="00767010">
        <w:rPr>
          <w:rFonts w:ascii="Cambria" w:hAnsi="Cambria"/>
        </w:rPr>
        <w:t>i</w:t>
      </w:r>
      <w:r w:rsidRPr="00410F9C">
        <w:rPr>
          <w:rFonts w:ascii="Cambria" w:hAnsi="Cambria"/>
        </w:rPr>
        <w:t xml:space="preserve"> za nekog drugog rukovaoca, obrada podataka se vrši u skladu sa ugovorom ili drugim pravno obavezujućim aktom kojim se regulišu pitanja obrade i zaštite podataka o ličnosti, a sve u skladu sa Zakonom o zaštiti podataka o ličnosti ["Sl. glasnik RS", br. 87/2018 – u daljem tekstu: </w:t>
      </w:r>
      <w:r w:rsidR="00767010">
        <w:rPr>
          <w:rFonts w:ascii="Cambria" w:hAnsi="Cambria"/>
        </w:rPr>
        <w:t>»</w:t>
      </w:r>
      <w:r w:rsidRPr="00410F9C">
        <w:rPr>
          <w:rFonts w:ascii="Cambria" w:hAnsi="Cambria"/>
          <w:b/>
        </w:rPr>
        <w:t>Zakon</w:t>
      </w:r>
      <w:r w:rsidR="00767010" w:rsidRPr="00767010">
        <w:rPr>
          <w:rFonts w:ascii="Cambria" w:hAnsi="Cambria"/>
        </w:rPr>
        <w:t>«</w:t>
      </w:r>
      <w:r w:rsidRPr="00410F9C">
        <w:rPr>
          <w:rFonts w:ascii="Cambria" w:hAnsi="Cambria"/>
        </w:rPr>
        <w:t>].</w:t>
      </w:r>
    </w:p>
    <w:p w14:paraId="311BC7F5" w14:textId="77777777" w:rsidR="005C31B3" w:rsidRPr="00410F9C" w:rsidRDefault="005C31B3" w:rsidP="005C31B3">
      <w:pPr>
        <w:jc w:val="both"/>
        <w:rPr>
          <w:rFonts w:ascii="Cambria" w:hAnsi="Cambria"/>
        </w:rPr>
      </w:pPr>
    </w:p>
    <w:p w14:paraId="11D2DD92" w14:textId="7FE527C0" w:rsidR="005C31B3" w:rsidRPr="00410F9C" w:rsidRDefault="005C31B3" w:rsidP="00CA45B5">
      <w:pPr>
        <w:jc w:val="both"/>
        <w:rPr>
          <w:rFonts w:ascii="Cambria" w:hAnsi="Cambria"/>
        </w:rPr>
      </w:pPr>
      <w:r w:rsidRPr="00410F9C">
        <w:rPr>
          <w:rFonts w:ascii="Cambria" w:hAnsi="Cambria"/>
          <w:b/>
        </w:rPr>
        <w:t>1.</w:t>
      </w:r>
      <w:r w:rsidRPr="00EE04D4">
        <w:rPr>
          <w:rFonts w:ascii="Cambria" w:hAnsi="Cambria"/>
          <w:b/>
        </w:rPr>
        <w:t xml:space="preserve">3. </w:t>
      </w:r>
      <w:r w:rsidRPr="00EE04D4">
        <w:rPr>
          <w:rFonts w:ascii="Cambria" w:hAnsi="Cambria"/>
        </w:rPr>
        <w:t xml:space="preserve">Pravila su objavljena na internet stranici </w:t>
      </w:r>
      <w:r w:rsidR="00B813BC" w:rsidRPr="00EE04D4">
        <w:rPr>
          <w:rFonts w:ascii="Cambria" w:hAnsi="Cambria"/>
        </w:rPr>
        <w:t xml:space="preserve">Comtrade-a </w:t>
      </w:r>
      <w:hyperlink r:id="rId7" w:history="1">
        <w:r w:rsidR="00984984" w:rsidRPr="00EE04D4">
          <w:rPr>
            <w:rStyle w:val="Hyperlink"/>
          </w:rPr>
          <w:t xml:space="preserve">https://www.comtradedistribution.com/tcl/ </w:t>
        </w:r>
      </w:hyperlink>
      <w:r w:rsidRPr="00EE04D4">
        <w:rPr>
          <w:rFonts w:ascii="Cambria" w:hAnsi="Cambria"/>
        </w:rPr>
        <w:t xml:space="preserve">radi što potpunijeg obaveštavanja svih lica na koji način </w:t>
      </w:r>
      <w:r w:rsidR="00B813BC" w:rsidRPr="00EE04D4">
        <w:rPr>
          <w:rFonts w:ascii="Cambria" w:hAnsi="Cambria"/>
        </w:rPr>
        <w:t>Comtrade</w:t>
      </w:r>
      <w:r w:rsidRPr="00EE04D4">
        <w:rPr>
          <w:rFonts w:ascii="Cambria" w:hAnsi="Cambria"/>
        </w:rPr>
        <w:t xml:space="preserve"> vrši obradu podataka o ličnosti i to: [1] na koji način se lični podaci prikupljaju, obrađuju i štite, [2] </w:t>
      </w:r>
      <w:r w:rsidR="00B813BC" w:rsidRPr="00EE04D4">
        <w:rPr>
          <w:rFonts w:ascii="Cambria" w:hAnsi="Cambria"/>
        </w:rPr>
        <w:t xml:space="preserve">o </w:t>
      </w:r>
      <w:r w:rsidRPr="00EE04D4">
        <w:rPr>
          <w:rFonts w:ascii="Cambria" w:hAnsi="Cambria"/>
        </w:rPr>
        <w:t>način ostvarivanja prava lica na koje se podaci odnose, [3] o međunarodno prihvaćenim standardima u obradi i zaštiti podataka o ličnosti.</w:t>
      </w:r>
      <w:r w:rsidR="00CA45B5" w:rsidRPr="00EE04D4">
        <w:rPr>
          <w:rFonts w:ascii="Cambria" w:hAnsi="Cambria"/>
        </w:rPr>
        <w:t xml:space="preserve"> Podaci o ličnosti prikupljeni preko ove internet stranice</w:t>
      </w:r>
      <w:r w:rsidR="00CA45B5" w:rsidRPr="00EE04D4">
        <w:t xml:space="preserve"> koristiće se </w:t>
      </w:r>
      <w:r w:rsidR="00CA45B5" w:rsidRPr="00EE04D4">
        <w:rPr>
          <w:rFonts w:ascii="Cambria" w:hAnsi="Cambria"/>
        </w:rPr>
        <w:t xml:space="preserve">da bismo vam pružili mogućnost </w:t>
      </w:r>
      <w:r w:rsidR="00CA45B5" w:rsidRPr="00EE04D4">
        <w:rPr>
          <w:rFonts w:ascii="Cambria" w:hAnsi="Cambria"/>
          <w:b/>
          <w:bCs/>
        </w:rPr>
        <w:t xml:space="preserve">registracije za </w:t>
      </w:r>
      <w:r w:rsidR="007D7602" w:rsidRPr="00EE04D4">
        <w:rPr>
          <w:rFonts w:ascii="Cambria" w:hAnsi="Cambria"/>
          <w:b/>
          <w:bCs/>
        </w:rPr>
        <w:t xml:space="preserve">produženu garanciju određenih modela </w:t>
      </w:r>
      <w:r w:rsidR="00984984" w:rsidRPr="00EE04D4">
        <w:rPr>
          <w:rFonts w:ascii="Cambria" w:hAnsi="Cambria"/>
          <w:b/>
          <w:bCs/>
        </w:rPr>
        <w:t>TCL klima uređaja</w:t>
      </w:r>
      <w:r w:rsidR="007D7602">
        <w:rPr>
          <w:rFonts w:ascii="Cambria" w:hAnsi="Cambria"/>
          <w:b/>
          <w:bCs/>
        </w:rPr>
        <w:t>, pod nazivom „</w:t>
      </w:r>
      <w:r w:rsidR="00EE04D4">
        <w:rPr>
          <w:rFonts w:ascii="Cambria" w:hAnsi="Cambria"/>
          <w:b/>
          <w:bCs/>
        </w:rPr>
        <w:t>Za 5 opuštenih godina</w:t>
      </w:r>
      <w:r w:rsidR="007D7602">
        <w:rPr>
          <w:rFonts w:ascii="Cambria" w:hAnsi="Cambria"/>
          <w:b/>
          <w:bCs/>
        </w:rPr>
        <w:t>“, pod uslovima navedenim na internet stranici</w:t>
      </w:r>
      <w:r w:rsidR="006F7D06">
        <w:rPr>
          <w:rFonts w:ascii="Cambria" w:hAnsi="Cambria"/>
          <w:b/>
          <w:bCs/>
        </w:rPr>
        <w:t xml:space="preserve"> </w:t>
      </w:r>
      <w:r w:rsidR="006F7D06" w:rsidRPr="006F7D06">
        <w:rPr>
          <w:rFonts w:ascii="Cambria" w:hAnsi="Cambria"/>
        </w:rPr>
        <w:t>(u daljem tekstu:</w:t>
      </w:r>
      <w:r w:rsidR="006F7D06">
        <w:rPr>
          <w:rFonts w:ascii="Cambria" w:hAnsi="Cambria"/>
          <w:b/>
          <w:bCs/>
        </w:rPr>
        <w:t xml:space="preserve"> „Akcija</w:t>
      </w:r>
      <w:r w:rsidR="006F7D06" w:rsidRPr="00CD7508">
        <w:rPr>
          <w:rFonts w:ascii="Cambria" w:hAnsi="Cambria"/>
          <w:b/>
          <w:bCs/>
        </w:rPr>
        <w:t>“)</w:t>
      </w:r>
      <w:r w:rsidR="000B1E1C" w:rsidRPr="00CD7508">
        <w:rPr>
          <w:rFonts w:ascii="Cambria" w:hAnsi="Cambria"/>
          <w:b/>
          <w:bCs/>
        </w:rPr>
        <w:t xml:space="preserve">, </w:t>
      </w:r>
      <w:r w:rsidR="00D53C2D" w:rsidRPr="00CD7508">
        <w:rPr>
          <w:rFonts w:ascii="Cambria" w:hAnsi="Cambria"/>
          <w:b/>
          <w:bCs/>
        </w:rPr>
        <w:t>koja se odnosi na period od 3 godine garancije nakon isteka 2 godine zakonskog roka za saobraznos</w:t>
      </w:r>
      <w:r w:rsidR="00CD7508" w:rsidRPr="00CD7508">
        <w:rPr>
          <w:rFonts w:ascii="Cambria" w:hAnsi="Cambria"/>
          <w:b/>
          <w:bCs/>
        </w:rPr>
        <w:t>t</w:t>
      </w:r>
      <w:r w:rsidR="00D53C2D" w:rsidRPr="00CD7508">
        <w:rPr>
          <w:rFonts w:ascii="Cambria" w:hAnsi="Cambria"/>
          <w:b/>
          <w:bCs/>
        </w:rPr>
        <w:t xml:space="preserve"> robe ugovoru</w:t>
      </w:r>
      <w:r w:rsidR="00CD7508" w:rsidRPr="00CD7508">
        <w:rPr>
          <w:rFonts w:ascii="Cambria" w:hAnsi="Cambria"/>
          <w:b/>
          <w:bCs/>
        </w:rPr>
        <w:t xml:space="preserve"> od dana kupovine uređaja od strane potrošača</w:t>
      </w:r>
      <w:r w:rsidR="00D53C2D">
        <w:rPr>
          <w:rFonts w:ascii="Cambria" w:hAnsi="Cambria"/>
        </w:rPr>
        <w:t xml:space="preserve">, </w:t>
      </w:r>
      <w:r w:rsidR="000B1E1C">
        <w:rPr>
          <w:rFonts w:ascii="Cambria" w:hAnsi="Cambria"/>
        </w:rPr>
        <w:t xml:space="preserve">kao i da bismo vam slali </w:t>
      </w:r>
      <w:r w:rsidR="000B1E1C" w:rsidRPr="00410F9C">
        <w:rPr>
          <w:rFonts w:ascii="Cambria" w:hAnsi="Cambria"/>
        </w:rPr>
        <w:t xml:space="preserve">marketinške poruke </w:t>
      </w:r>
      <w:r w:rsidR="000B1E1C">
        <w:rPr>
          <w:rFonts w:ascii="Cambria" w:hAnsi="Cambria"/>
        </w:rPr>
        <w:t>i/ili newsletter-a Comtrade-a</w:t>
      </w:r>
      <w:r w:rsidR="000B1E1C" w:rsidRPr="00410F9C">
        <w:rPr>
          <w:rFonts w:ascii="Cambria" w:hAnsi="Cambria"/>
        </w:rPr>
        <w:t xml:space="preserve">, </w:t>
      </w:r>
      <w:r w:rsidR="000B1E1C">
        <w:rPr>
          <w:rFonts w:ascii="Cambria" w:hAnsi="Cambria"/>
        </w:rPr>
        <w:t xml:space="preserve">u cilju </w:t>
      </w:r>
      <w:r w:rsidR="000B1E1C" w:rsidRPr="00410F9C">
        <w:rPr>
          <w:rFonts w:ascii="Cambria" w:hAnsi="Cambria"/>
        </w:rPr>
        <w:t>promo</w:t>
      </w:r>
      <w:r w:rsidR="000B1E1C">
        <w:rPr>
          <w:rFonts w:ascii="Cambria" w:hAnsi="Cambria"/>
        </w:rPr>
        <w:t>cije i</w:t>
      </w:r>
      <w:r w:rsidR="000B1E1C" w:rsidRPr="00410F9C">
        <w:rPr>
          <w:rFonts w:ascii="Cambria" w:hAnsi="Cambria"/>
        </w:rPr>
        <w:t xml:space="preserve"> prodaje novih proizvoda i pružanj</w:t>
      </w:r>
      <w:r w:rsidR="000B1E1C">
        <w:rPr>
          <w:rFonts w:ascii="Cambria" w:hAnsi="Cambria"/>
        </w:rPr>
        <w:t>a</w:t>
      </w:r>
      <w:r w:rsidR="000B1E1C" w:rsidRPr="00410F9C">
        <w:rPr>
          <w:rFonts w:ascii="Cambria" w:hAnsi="Cambria"/>
        </w:rPr>
        <w:t xml:space="preserve"> usluga </w:t>
      </w:r>
      <w:r w:rsidR="000B1E1C">
        <w:rPr>
          <w:rFonts w:ascii="Cambria" w:hAnsi="Cambria"/>
        </w:rPr>
        <w:t>Comtrade-a</w:t>
      </w:r>
      <w:r w:rsidR="000B1E1C" w:rsidRPr="00410F9C">
        <w:rPr>
          <w:rFonts w:ascii="Cambria" w:hAnsi="Cambria"/>
        </w:rPr>
        <w:t xml:space="preserve"> na osnovu pristanka zainteresovanih lica u smislu člana 12. stav 1. tačka 1. Zakona </w:t>
      </w:r>
      <w:r w:rsidR="000B1E1C">
        <w:rPr>
          <w:rFonts w:ascii="Cambria" w:hAnsi="Cambria"/>
        </w:rPr>
        <w:t>i</w:t>
      </w:r>
      <w:r w:rsidR="000B1E1C" w:rsidRPr="00410F9C">
        <w:rPr>
          <w:rFonts w:ascii="Cambria" w:hAnsi="Cambria"/>
        </w:rPr>
        <w:t xml:space="preserve"> u smislu čl</w:t>
      </w:r>
      <w:r w:rsidR="000B1E1C">
        <w:rPr>
          <w:rFonts w:ascii="Cambria" w:hAnsi="Cambria"/>
        </w:rPr>
        <w:t xml:space="preserve">ana 12. stav 1. tačka 6. Zakona. Podaci o ličnosti koje ćemo prikupljati u ovu svrhu </w:t>
      </w:r>
      <w:r w:rsidR="00CA45B5" w:rsidRPr="00CA45B5">
        <w:rPr>
          <w:rFonts w:ascii="Cambria" w:hAnsi="Cambria"/>
        </w:rPr>
        <w:t>mogu da uključuju vaše ime i prezime, e-mail adresu, broj telefona, podatke o uređaju (model i serijski broj uređaja).</w:t>
      </w:r>
    </w:p>
    <w:p w14:paraId="618ADC2A" w14:textId="77777777" w:rsidR="005C31B3" w:rsidRPr="00410F9C" w:rsidRDefault="005C31B3" w:rsidP="005C31B3">
      <w:pPr>
        <w:jc w:val="both"/>
        <w:rPr>
          <w:rFonts w:ascii="Cambria" w:hAnsi="Cambria"/>
        </w:rPr>
      </w:pPr>
    </w:p>
    <w:p w14:paraId="272D24F4" w14:textId="77777777" w:rsidR="005C31B3" w:rsidRPr="00410F9C" w:rsidRDefault="005C31B3" w:rsidP="005C31B3">
      <w:pPr>
        <w:jc w:val="both"/>
        <w:rPr>
          <w:rFonts w:ascii="Cambria" w:hAnsi="Cambria"/>
        </w:rPr>
      </w:pPr>
      <w:r w:rsidRPr="00410F9C">
        <w:rPr>
          <w:rFonts w:ascii="Cambria" w:hAnsi="Cambria"/>
          <w:b/>
        </w:rPr>
        <w:t xml:space="preserve">1.4. </w:t>
      </w:r>
      <w:r w:rsidRPr="00410F9C">
        <w:rPr>
          <w:rFonts w:ascii="Cambria" w:hAnsi="Cambria"/>
        </w:rPr>
        <w:t xml:space="preserve">Svrha ovih Pravila jeste da se utvrde osnovna načela za zaštitu ličnih podataka prilikom njihovog prikupljanja. Prilikom prikupljanja i obrade podataka o ličnosti </w:t>
      </w:r>
      <w:r w:rsidR="00B813BC">
        <w:rPr>
          <w:rFonts w:ascii="Cambria" w:hAnsi="Cambria"/>
        </w:rPr>
        <w:t xml:space="preserve">Comtrade </w:t>
      </w:r>
      <w:r w:rsidRPr="00410F9C">
        <w:rPr>
          <w:rFonts w:ascii="Cambria" w:hAnsi="Cambria"/>
        </w:rPr>
        <w:t xml:space="preserve"> se pridržava načela propisanih članom 5. Zakona, tako što će se lični podaci:</w:t>
      </w:r>
    </w:p>
    <w:p w14:paraId="09EF7B7C" w14:textId="77777777" w:rsidR="005C31B3" w:rsidRPr="00410F9C" w:rsidRDefault="005C31B3" w:rsidP="005C31B3">
      <w:pPr>
        <w:jc w:val="both"/>
        <w:rPr>
          <w:rFonts w:ascii="Cambria" w:hAnsi="Cambria"/>
        </w:rPr>
      </w:pPr>
    </w:p>
    <w:p w14:paraId="43610B87" w14:textId="77777777" w:rsidR="005C31B3" w:rsidRPr="00410F9C" w:rsidRDefault="005C31B3" w:rsidP="005C31B3">
      <w:pPr>
        <w:pStyle w:val="Normal1"/>
        <w:numPr>
          <w:ilvl w:val="0"/>
          <w:numId w:val="3"/>
        </w:numPr>
        <w:spacing w:before="0" w:beforeAutospacing="0" w:after="0" w:afterAutospacing="0"/>
        <w:rPr>
          <w:rFonts w:ascii="Cambria" w:hAnsi="Cambria"/>
        </w:rPr>
      </w:pPr>
      <w:r w:rsidRPr="00410F9C">
        <w:rPr>
          <w:rFonts w:ascii="Cambria" w:hAnsi="Cambria"/>
        </w:rPr>
        <w:t>obrađivati zakonito, pošteno i transparentno u odnosu na lice na koje se podaci odnose [zakonitost, poštenje i transparentnost];</w:t>
      </w:r>
    </w:p>
    <w:p w14:paraId="7D041ED1" w14:textId="77777777" w:rsidR="005C31B3" w:rsidRPr="00410F9C" w:rsidRDefault="005C31B3" w:rsidP="005C31B3">
      <w:pPr>
        <w:pStyle w:val="Normal1"/>
        <w:numPr>
          <w:ilvl w:val="0"/>
          <w:numId w:val="3"/>
        </w:numPr>
        <w:spacing w:before="0" w:beforeAutospacing="0" w:after="0" w:afterAutospacing="0"/>
        <w:jc w:val="both"/>
        <w:rPr>
          <w:rFonts w:ascii="Cambria" w:hAnsi="Cambria"/>
        </w:rPr>
      </w:pPr>
      <w:r w:rsidRPr="00410F9C">
        <w:rPr>
          <w:rFonts w:ascii="Cambria" w:hAnsi="Cambria"/>
        </w:rPr>
        <w:t xml:space="preserve">prikupljati u svrhe koje su konkretno određene, izričite, opravdane i zakonite, te se podaci dalje ne mogu obrađivati na način koji nije u skladu sa tim svrhama [ograničenje u odnosu na svrhu obrade]; </w:t>
      </w:r>
    </w:p>
    <w:p w14:paraId="221F43E5" w14:textId="77777777" w:rsidR="005C31B3" w:rsidRPr="00410F9C" w:rsidRDefault="005C31B3" w:rsidP="005C31B3">
      <w:pPr>
        <w:pStyle w:val="Normal1"/>
        <w:numPr>
          <w:ilvl w:val="0"/>
          <w:numId w:val="3"/>
        </w:numPr>
        <w:spacing w:before="0" w:beforeAutospacing="0" w:after="0" w:afterAutospacing="0"/>
        <w:rPr>
          <w:rFonts w:ascii="Cambria" w:hAnsi="Cambria"/>
        </w:rPr>
      </w:pPr>
      <w:r w:rsidRPr="00410F9C">
        <w:rPr>
          <w:rFonts w:ascii="Cambria" w:hAnsi="Cambria"/>
        </w:rPr>
        <w:t xml:space="preserve">koji se prikupljaju biti primereni, bitni i ograničeni na ono što je neophodno u odnosu na svrhu obrade [minimizacija podataka]; </w:t>
      </w:r>
    </w:p>
    <w:p w14:paraId="5395EC9E" w14:textId="5C4A49F5" w:rsidR="005C31B3" w:rsidRPr="0078610B" w:rsidRDefault="005C31B3" w:rsidP="005C31B3">
      <w:pPr>
        <w:pStyle w:val="Normal1"/>
        <w:numPr>
          <w:ilvl w:val="0"/>
          <w:numId w:val="3"/>
        </w:numPr>
        <w:spacing w:before="0" w:beforeAutospacing="0" w:after="0" w:afterAutospacing="0"/>
        <w:rPr>
          <w:rFonts w:ascii="Cambria" w:hAnsi="Cambria"/>
        </w:rPr>
      </w:pPr>
      <w:r w:rsidRPr="00410F9C">
        <w:rPr>
          <w:rFonts w:ascii="Cambria" w:hAnsi="Cambria"/>
        </w:rPr>
        <w:lastRenderedPageBreak/>
        <w:t xml:space="preserve">koji se prikupljaju biti tačni i, ako je to neophodno, ažurirani [tačnost]; </w:t>
      </w:r>
    </w:p>
    <w:p w14:paraId="39A34C14" w14:textId="77777777" w:rsidR="005C31B3" w:rsidRPr="00410F9C" w:rsidRDefault="005C31B3" w:rsidP="005C31B3">
      <w:pPr>
        <w:pStyle w:val="Normal1"/>
        <w:numPr>
          <w:ilvl w:val="0"/>
          <w:numId w:val="3"/>
        </w:numPr>
        <w:spacing w:before="0" w:beforeAutospacing="0" w:after="0" w:afterAutospacing="0"/>
        <w:jc w:val="both"/>
        <w:rPr>
          <w:rFonts w:ascii="Cambria" w:hAnsi="Cambria"/>
        </w:rPr>
      </w:pPr>
      <w:r w:rsidRPr="00410F9C">
        <w:rPr>
          <w:rFonts w:ascii="Cambria" w:hAnsi="Cambria"/>
        </w:rPr>
        <w:t xml:space="preserve">čuvati u obliku koji omogućava identifikaciju lica samo u roku koji je neophodan za ostvarivanje svrhe obrade [ograničenje čuvanja]; </w:t>
      </w:r>
    </w:p>
    <w:p w14:paraId="48AA7D92" w14:textId="77777777" w:rsidR="005C31B3" w:rsidRPr="00410F9C" w:rsidRDefault="005C31B3" w:rsidP="005C31B3">
      <w:pPr>
        <w:pStyle w:val="Normal1"/>
        <w:numPr>
          <w:ilvl w:val="0"/>
          <w:numId w:val="3"/>
        </w:numPr>
        <w:spacing w:before="0" w:beforeAutospacing="0" w:after="0" w:afterAutospacing="0"/>
        <w:jc w:val="both"/>
        <w:rPr>
          <w:rFonts w:ascii="Cambria" w:hAnsi="Cambria"/>
        </w:rPr>
      </w:pPr>
      <w:r w:rsidRPr="00410F9C">
        <w:rPr>
          <w:rFonts w:ascii="Cambria" w:hAnsi="Cambria"/>
        </w:rPr>
        <w:t xml:space="preserve">obrađivati na način koji obezbeđuje odgovarajuću zaštitu podataka o ličnosti, uključujući zaštitu od neovlašćene ili nezakonite obrade, kao i od slučajnog gubitka, uništenja ili oštećenja primenom odgovarajućih tehničkih, organizacionih i kadrovskih mera [integritet i poverljivost]. </w:t>
      </w:r>
    </w:p>
    <w:p w14:paraId="4FA02FDE" w14:textId="77777777" w:rsidR="005C31B3" w:rsidRPr="00410F9C" w:rsidRDefault="005C31B3" w:rsidP="005C31B3">
      <w:pPr>
        <w:jc w:val="both"/>
        <w:rPr>
          <w:rFonts w:ascii="Cambria" w:hAnsi="Cambria"/>
        </w:rPr>
      </w:pPr>
    </w:p>
    <w:p w14:paraId="4F592BB8" w14:textId="77777777" w:rsidR="005C31B3" w:rsidRPr="00410F9C" w:rsidRDefault="005C31B3" w:rsidP="005C31B3">
      <w:pPr>
        <w:jc w:val="both"/>
        <w:rPr>
          <w:rFonts w:ascii="Cambria" w:hAnsi="Cambria"/>
        </w:rPr>
      </w:pPr>
      <w:r w:rsidRPr="00410F9C">
        <w:rPr>
          <w:rFonts w:ascii="Cambria" w:hAnsi="Cambria"/>
          <w:b/>
        </w:rPr>
        <w:t xml:space="preserve">1.5. </w:t>
      </w:r>
      <w:r w:rsidRPr="00410F9C">
        <w:rPr>
          <w:rFonts w:ascii="Cambria" w:hAnsi="Cambria"/>
        </w:rPr>
        <w:t xml:space="preserve">O zaštiti podataka o ličnosti se u Republici Srbiji stara Poverenik za informacije od javnog značaja i zaštitu podataka o ličnosti [u daljem tekstu: </w:t>
      </w:r>
      <w:r w:rsidRPr="00410F9C">
        <w:rPr>
          <w:rFonts w:ascii="Cambria" w:hAnsi="Cambria"/>
          <w:b/>
        </w:rPr>
        <w:t>Poverenik</w:t>
      </w:r>
      <w:r w:rsidRPr="00410F9C">
        <w:rPr>
          <w:rFonts w:ascii="Cambria" w:hAnsi="Cambria"/>
        </w:rPr>
        <w:t>] čije je sedište u Beogradu, Bulevar kralja Aleksandra br. 15. Kontakt podaci Poverenika su:</w:t>
      </w:r>
    </w:p>
    <w:p w14:paraId="2AEF040B" w14:textId="77777777" w:rsidR="005C31B3" w:rsidRPr="00410F9C" w:rsidRDefault="005C31B3" w:rsidP="005C31B3">
      <w:pPr>
        <w:jc w:val="both"/>
        <w:rPr>
          <w:rFonts w:ascii="Cambria" w:hAnsi="Cambria"/>
        </w:rPr>
      </w:pPr>
    </w:p>
    <w:p w14:paraId="2E7AD770" w14:textId="77777777" w:rsidR="005C31B3" w:rsidRPr="00410F9C" w:rsidRDefault="005C31B3" w:rsidP="005C31B3">
      <w:pPr>
        <w:rPr>
          <w:rFonts w:ascii="Cambria" w:hAnsi="Cambria"/>
        </w:rPr>
      </w:pPr>
      <w:r w:rsidRPr="00410F9C">
        <w:rPr>
          <w:rFonts w:ascii="Cambria" w:hAnsi="Cambria"/>
          <w:b/>
        </w:rPr>
        <w:t>E-MAIL ADRESA: </w:t>
      </w:r>
      <w:hyperlink r:id="rId8" w:history="1">
        <w:r w:rsidRPr="00410F9C">
          <w:rPr>
            <w:rStyle w:val="Hyperlink"/>
            <w:rFonts w:ascii="Cambria" w:hAnsi="Cambria"/>
          </w:rPr>
          <w:t>office@poverenik.rs</w:t>
        </w:r>
      </w:hyperlink>
      <w:r w:rsidRPr="00410F9C">
        <w:rPr>
          <w:rFonts w:ascii="Cambria" w:hAnsi="Cambria"/>
        </w:rPr>
        <w:br/>
      </w:r>
      <w:r w:rsidRPr="00410F9C">
        <w:rPr>
          <w:rFonts w:ascii="Cambria" w:hAnsi="Cambria"/>
          <w:b/>
        </w:rPr>
        <w:t>TELEFON:</w:t>
      </w:r>
      <w:r w:rsidRPr="00410F9C">
        <w:rPr>
          <w:rFonts w:ascii="Cambria" w:hAnsi="Cambria"/>
        </w:rPr>
        <w:t> </w:t>
      </w:r>
      <w:hyperlink r:id="rId9" w:history="1">
        <w:r w:rsidRPr="00410F9C">
          <w:rPr>
            <w:rStyle w:val="Hyperlink"/>
            <w:rFonts w:ascii="Cambria" w:hAnsi="Cambria"/>
          </w:rPr>
          <w:t>+381 11 34 08 900</w:t>
        </w:r>
      </w:hyperlink>
      <w:r w:rsidRPr="00410F9C">
        <w:rPr>
          <w:rFonts w:ascii="Cambria" w:hAnsi="Cambria"/>
        </w:rPr>
        <w:br/>
      </w:r>
      <w:r w:rsidRPr="00410F9C">
        <w:rPr>
          <w:rFonts w:ascii="Cambria" w:hAnsi="Cambria"/>
          <w:b/>
        </w:rPr>
        <w:t>INTERNET STRANICA: </w:t>
      </w:r>
      <w:hyperlink r:id="rId10" w:tgtFrame="_blank" w:history="1">
        <w:r w:rsidRPr="00410F9C">
          <w:rPr>
            <w:rStyle w:val="Hyperlink"/>
            <w:rFonts w:ascii="Cambria" w:hAnsi="Cambria"/>
          </w:rPr>
          <w:t>www.poverenik.rs</w:t>
        </w:r>
      </w:hyperlink>
    </w:p>
    <w:p w14:paraId="39A7BB6E" w14:textId="77777777" w:rsidR="005C31B3" w:rsidRPr="00410F9C" w:rsidRDefault="005C31B3" w:rsidP="005C31B3">
      <w:pPr>
        <w:jc w:val="both"/>
        <w:rPr>
          <w:rFonts w:ascii="Cambria" w:hAnsi="Cambria"/>
        </w:rPr>
      </w:pPr>
    </w:p>
    <w:p w14:paraId="72CE3955" w14:textId="77777777" w:rsidR="005C31B3" w:rsidRPr="00410F9C" w:rsidRDefault="005C31B3" w:rsidP="005C31B3">
      <w:pPr>
        <w:jc w:val="both"/>
        <w:rPr>
          <w:rFonts w:ascii="Cambria" w:hAnsi="Cambria"/>
          <w:b/>
          <w:sz w:val="26"/>
          <w:szCs w:val="26"/>
        </w:rPr>
      </w:pPr>
      <w:r w:rsidRPr="00410F9C">
        <w:rPr>
          <w:rFonts w:ascii="Cambria" w:hAnsi="Cambria"/>
          <w:b/>
          <w:sz w:val="26"/>
          <w:szCs w:val="26"/>
        </w:rPr>
        <w:t>[2] ZNAČENJE IZRAZA UPOTREBLJENIH U PRAVILIMA</w:t>
      </w:r>
    </w:p>
    <w:p w14:paraId="6C7A71EE" w14:textId="77777777" w:rsidR="005C31B3" w:rsidRPr="00410F9C" w:rsidRDefault="005C31B3" w:rsidP="005C31B3">
      <w:pPr>
        <w:rPr>
          <w:rFonts w:ascii="Cambria" w:hAnsi="Cambria"/>
        </w:rPr>
      </w:pPr>
    </w:p>
    <w:p w14:paraId="3071A1A3" w14:textId="77777777" w:rsidR="005C31B3" w:rsidRPr="00410F9C" w:rsidRDefault="005C31B3" w:rsidP="005C31B3">
      <w:pPr>
        <w:jc w:val="both"/>
        <w:rPr>
          <w:rFonts w:ascii="Cambria" w:hAnsi="Cambria"/>
        </w:rPr>
      </w:pPr>
      <w:r w:rsidRPr="00410F9C">
        <w:rPr>
          <w:rFonts w:ascii="Cambria" w:hAnsi="Cambria"/>
          <w:b/>
        </w:rPr>
        <w:t xml:space="preserve">2.1. </w:t>
      </w:r>
      <w:r w:rsidRPr="00410F9C">
        <w:rPr>
          <w:rFonts w:ascii="Cambria" w:hAnsi="Cambria"/>
        </w:rPr>
        <w:t>Pojedini izrazi upotrebljeni u ovim Pravilima imaju značenje kako je to navedeno u daljem tekstu:</w:t>
      </w:r>
    </w:p>
    <w:p w14:paraId="1252AC88" w14:textId="77777777" w:rsidR="005C31B3" w:rsidRPr="00410F9C" w:rsidRDefault="005C31B3" w:rsidP="005C31B3">
      <w:pP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C31B3" w:rsidRPr="00410F9C" w14:paraId="0EE5A035" w14:textId="77777777" w:rsidTr="00FB3A9C">
        <w:tc>
          <w:tcPr>
            <w:tcW w:w="4508" w:type="dxa"/>
            <w:shd w:val="clear" w:color="auto" w:fill="D9D9D9" w:themeFill="background1" w:themeFillShade="D9"/>
          </w:tcPr>
          <w:p w14:paraId="08B1875F" w14:textId="77777777" w:rsidR="005C31B3" w:rsidRPr="00410F9C" w:rsidRDefault="005C31B3" w:rsidP="00FB3A9C">
            <w:pPr>
              <w:ind w:left="-108"/>
              <w:outlineLvl w:val="1"/>
              <w:rPr>
                <w:rFonts w:ascii="Cambria" w:eastAsia="Times New Roman" w:hAnsi="Cambria" w:cs="Arial"/>
                <w:b/>
                <w:bCs/>
                <w:sz w:val="36"/>
                <w:szCs w:val="36"/>
                <w:lang w:val="sr-Latn-RS" w:eastAsia="sr-Latn-RS"/>
              </w:rPr>
            </w:pPr>
            <w:r w:rsidRPr="00410F9C">
              <w:rPr>
                <w:rFonts w:ascii="Cambria" w:eastAsia="Times New Roman" w:hAnsi="Cambria" w:cs="Arial"/>
                <w:b/>
                <w:bCs/>
                <w:sz w:val="36"/>
                <w:szCs w:val="36"/>
                <w:lang w:val="sr-Latn-RS" w:eastAsia="sr-Latn-RS"/>
              </w:rPr>
              <w:t>IZRAZ</w:t>
            </w:r>
          </w:p>
        </w:tc>
        <w:tc>
          <w:tcPr>
            <w:tcW w:w="4509" w:type="dxa"/>
            <w:shd w:val="clear" w:color="auto" w:fill="D9D9D9" w:themeFill="background1" w:themeFillShade="D9"/>
          </w:tcPr>
          <w:p w14:paraId="1DA2F033" w14:textId="77777777" w:rsidR="005C31B3" w:rsidRPr="00410F9C" w:rsidRDefault="005C31B3" w:rsidP="00FB3A9C">
            <w:pPr>
              <w:ind w:right="-22"/>
              <w:jc w:val="right"/>
              <w:outlineLvl w:val="1"/>
              <w:rPr>
                <w:rFonts w:ascii="Cambria" w:eastAsia="Times New Roman" w:hAnsi="Cambria" w:cs="Arial"/>
                <w:b/>
                <w:bCs/>
                <w:sz w:val="36"/>
                <w:szCs w:val="36"/>
                <w:lang w:val="sr-Latn-RS" w:eastAsia="sr-Latn-RS"/>
              </w:rPr>
            </w:pPr>
            <w:r w:rsidRPr="00410F9C">
              <w:rPr>
                <w:rFonts w:ascii="Cambria" w:eastAsia="Times New Roman" w:hAnsi="Cambria" w:cs="Arial"/>
                <w:b/>
                <w:bCs/>
                <w:sz w:val="36"/>
                <w:szCs w:val="36"/>
                <w:lang w:val="sr-Latn-RS" w:eastAsia="sr-Latn-RS"/>
              </w:rPr>
              <w:t>ZNAČENJE</w:t>
            </w:r>
          </w:p>
        </w:tc>
      </w:tr>
      <w:tr w:rsidR="005C31B3" w:rsidRPr="00410F9C" w14:paraId="4105DD1D" w14:textId="77777777" w:rsidTr="00FB3A9C">
        <w:tc>
          <w:tcPr>
            <w:tcW w:w="4508" w:type="dxa"/>
          </w:tcPr>
          <w:p w14:paraId="1A3FD644" w14:textId="77777777" w:rsidR="005C31B3" w:rsidRPr="00410F9C" w:rsidRDefault="005C31B3" w:rsidP="00FB3A9C">
            <w:pPr>
              <w:outlineLvl w:val="1"/>
              <w:rPr>
                <w:rFonts w:ascii="Cambria" w:eastAsia="Times New Roman" w:hAnsi="Cambria" w:cs="Arial"/>
                <w:b/>
                <w:bCs/>
                <w:color w:val="282828"/>
                <w:sz w:val="16"/>
                <w:szCs w:val="36"/>
                <w:lang w:val="sr-Latn-RS" w:eastAsia="sr-Latn-RS"/>
              </w:rPr>
            </w:pPr>
          </w:p>
        </w:tc>
        <w:tc>
          <w:tcPr>
            <w:tcW w:w="4509" w:type="dxa"/>
          </w:tcPr>
          <w:p w14:paraId="1E0BAD58" w14:textId="77777777" w:rsidR="005C31B3" w:rsidRPr="00410F9C" w:rsidRDefault="005C31B3" w:rsidP="00FB3A9C">
            <w:pPr>
              <w:outlineLvl w:val="1"/>
              <w:rPr>
                <w:rFonts w:ascii="Cambria" w:eastAsia="Times New Roman" w:hAnsi="Cambria" w:cs="Arial"/>
                <w:b/>
                <w:bCs/>
                <w:color w:val="282828"/>
                <w:sz w:val="16"/>
                <w:szCs w:val="36"/>
                <w:lang w:val="sr-Latn-RS" w:eastAsia="sr-Latn-RS"/>
              </w:rPr>
            </w:pPr>
          </w:p>
        </w:tc>
      </w:tr>
      <w:tr w:rsidR="005C31B3" w:rsidRPr="00410F9C" w14:paraId="797FD7F8" w14:textId="77777777" w:rsidTr="00FB3A9C">
        <w:tc>
          <w:tcPr>
            <w:tcW w:w="4508" w:type="dxa"/>
          </w:tcPr>
          <w:p w14:paraId="19007AB4" w14:textId="77777777" w:rsidR="005C31B3" w:rsidRPr="00410F9C" w:rsidRDefault="005C31B3" w:rsidP="00FB3A9C">
            <w:pPr>
              <w:ind w:left="-113"/>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RUKOVALAC</w:t>
            </w:r>
          </w:p>
        </w:tc>
        <w:tc>
          <w:tcPr>
            <w:tcW w:w="4509" w:type="dxa"/>
            <w:shd w:val="clear" w:color="auto" w:fill="D9D9D9" w:themeFill="background1" w:themeFillShade="D9"/>
          </w:tcPr>
          <w:p w14:paraId="427004B6" w14:textId="77777777" w:rsidR="00260940" w:rsidRDefault="00260940" w:rsidP="00FB3A9C">
            <w:pPr>
              <w:outlineLvl w:val="1"/>
              <w:rPr>
                <w:rFonts w:ascii="Cambria" w:hAnsi="Cambria"/>
                <w:lang w:val="sr-Latn-RS"/>
              </w:rPr>
            </w:pPr>
            <w:r w:rsidRPr="00260940">
              <w:rPr>
                <w:rFonts w:ascii="Cambria" w:hAnsi="Cambria"/>
                <w:lang w:val="sr-Latn-RS"/>
              </w:rPr>
              <w:t xml:space="preserve">Comtrade Distribution d.o.o. Beograd, </w:t>
            </w:r>
          </w:p>
          <w:p w14:paraId="5E71923B" w14:textId="77777777" w:rsidR="00260940" w:rsidRDefault="00260940" w:rsidP="00FB3A9C">
            <w:pPr>
              <w:outlineLvl w:val="1"/>
              <w:rPr>
                <w:rFonts w:ascii="Cambria" w:hAnsi="Cambria"/>
                <w:lang w:val="sr-Latn-RS"/>
              </w:rPr>
            </w:pPr>
            <w:r w:rsidRPr="00260940">
              <w:rPr>
                <w:rFonts w:ascii="Cambria" w:hAnsi="Cambria"/>
                <w:lang w:val="sr-Latn-RS"/>
              </w:rPr>
              <w:t xml:space="preserve">Beograd, opština Novi Beograd, Bulevar Zorana Đinđića br. 125i </w:t>
            </w:r>
          </w:p>
          <w:p w14:paraId="4603D2A6" w14:textId="77777777" w:rsidR="005C31B3" w:rsidRPr="00410F9C" w:rsidRDefault="00260940" w:rsidP="00FB3A9C">
            <w:pPr>
              <w:outlineLvl w:val="1"/>
              <w:rPr>
                <w:rFonts w:ascii="Cambria" w:hAnsi="Cambria"/>
                <w:lang w:val="sr-Latn-RS"/>
              </w:rPr>
            </w:pPr>
            <w:r w:rsidRPr="00260940">
              <w:rPr>
                <w:rFonts w:ascii="Cambria" w:hAnsi="Cambria"/>
                <w:lang w:val="sr-Latn-RS"/>
              </w:rPr>
              <w:t>MB: 17172140, PIB: 100000104</w:t>
            </w:r>
          </w:p>
          <w:p w14:paraId="1BB515C1" w14:textId="70E38955" w:rsidR="00260940" w:rsidRDefault="005C31B3" w:rsidP="00FB3A9C">
            <w:pPr>
              <w:outlineLvl w:val="1"/>
              <w:rPr>
                <w:rFonts w:ascii="Cambria" w:hAnsi="Cambria"/>
                <w:lang w:val="sr-Latn-RS"/>
              </w:rPr>
            </w:pPr>
            <w:r w:rsidRPr="00410F9C">
              <w:rPr>
                <w:rFonts w:ascii="Cambria" w:hAnsi="Cambria"/>
                <w:lang w:val="sr-Latn-RS"/>
              </w:rPr>
              <w:t>email:</w:t>
            </w:r>
            <w:r w:rsidR="00A513CA">
              <w:rPr>
                <w:rFonts w:ascii="Cambria" w:hAnsi="Cambria"/>
                <w:lang w:val="sr-Latn-RS"/>
              </w:rPr>
              <w:t xml:space="preserve"> </w:t>
            </w:r>
            <w:r w:rsidR="00A513CA" w:rsidRPr="00A513CA">
              <w:rPr>
                <w:rFonts w:ascii="Cambria" w:hAnsi="Cambria"/>
                <w:lang w:val="sr-Latn-RS"/>
              </w:rPr>
              <w:t>distribution.rs@comtrade.com</w:t>
            </w:r>
          </w:p>
          <w:p w14:paraId="4642533B" w14:textId="0094C1C5" w:rsidR="005C31B3" w:rsidRPr="00410F9C" w:rsidRDefault="005C31B3" w:rsidP="00141FE0">
            <w:pPr>
              <w:outlineLvl w:val="1"/>
              <w:rPr>
                <w:rFonts w:ascii="Cambria" w:hAnsi="Cambria"/>
                <w:lang w:val="sr-Latn-RS"/>
              </w:rPr>
            </w:pPr>
            <w:r w:rsidRPr="00410F9C">
              <w:rPr>
                <w:rFonts w:ascii="Cambria" w:hAnsi="Cambria"/>
                <w:lang w:val="sr-Latn-RS"/>
              </w:rPr>
              <w:t xml:space="preserve">kontakt telefon: </w:t>
            </w:r>
            <w:r w:rsidR="00141FE0">
              <w:rPr>
                <w:rFonts w:ascii="Cambria" w:hAnsi="Cambria"/>
                <w:lang w:val="sr-Latn-RS"/>
              </w:rPr>
              <w:t xml:space="preserve">+381 </w:t>
            </w:r>
            <w:r w:rsidR="00141FE0" w:rsidRPr="00141FE0">
              <w:rPr>
                <w:rFonts w:ascii="Cambria" w:hAnsi="Cambria"/>
                <w:lang w:val="sr-Latn-RS"/>
              </w:rPr>
              <w:t xml:space="preserve">11 201 55 55 </w:t>
            </w:r>
          </w:p>
        </w:tc>
      </w:tr>
      <w:tr w:rsidR="005C31B3" w:rsidRPr="00410F9C" w14:paraId="1329A3E7" w14:textId="77777777" w:rsidTr="00FB3A9C">
        <w:tc>
          <w:tcPr>
            <w:tcW w:w="4508" w:type="dxa"/>
          </w:tcPr>
          <w:p w14:paraId="388D479F" w14:textId="77777777" w:rsidR="005C31B3" w:rsidRPr="00410F9C" w:rsidRDefault="005C31B3" w:rsidP="00FB3A9C">
            <w:pPr>
              <w:outlineLvl w:val="1"/>
              <w:rPr>
                <w:rFonts w:ascii="Cambria" w:eastAsia="Times New Roman" w:hAnsi="Cambria" w:cs="Arial"/>
                <w:b/>
                <w:bCs/>
                <w:color w:val="282828"/>
                <w:sz w:val="16"/>
                <w:szCs w:val="36"/>
                <w:lang w:val="sr-Latn-RS" w:eastAsia="sr-Latn-RS"/>
              </w:rPr>
            </w:pPr>
          </w:p>
        </w:tc>
        <w:tc>
          <w:tcPr>
            <w:tcW w:w="4509" w:type="dxa"/>
          </w:tcPr>
          <w:p w14:paraId="1F01626D" w14:textId="77777777" w:rsidR="005C31B3" w:rsidRPr="00410F9C" w:rsidRDefault="005C31B3" w:rsidP="00FB3A9C">
            <w:pPr>
              <w:outlineLvl w:val="1"/>
              <w:rPr>
                <w:rFonts w:ascii="Cambria" w:eastAsia="Times New Roman" w:hAnsi="Cambria" w:cs="Arial"/>
                <w:b/>
                <w:bCs/>
                <w:color w:val="282828"/>
                <w:sz w:val="16"/>
                <w:szCs w:val="36"/>
                <w:lang w:val="sr-Latn-RS" w:eastAsia="sr-Latn-RS"/>
              </w:rPr>
            </w:pPr>
          </w:p>
        </w:tc>
      </w:tr>
      <w:tr w:rsidR="005C31B3" w:rsidRPr="00410F9C" w14:paraId="0626A6CE" w14:textId="77777777" w:rsidTr="00FB3A9C">
        <w:tc>
          <w:tcPr>
            <w:tcW w:w="4508" w:type="dxa"/>
          </w:tcPr>
          <w:p w14:paraId="3F818027" w14:textId="77777777" w:rsidR="005C31B3" w:rsidRPr="00410F9C" w:rsidRDefault="005C31B3" w:rsidP="00FB3A9C">
            <w:pPr>
              <w:ind w:left="-113"/>
              <w:outlineLvl w:val="1"/>
              <w:rPr>
                <w:rFonts w:ascii="Cambria" w:eastAsia="Times New Roman" w:hAnsi="Cambria" w:cs="Arial"/>
                <w:bCs/>
                <w:color w:val="282828"/>
                <w:sz w:val="16"/>
                <w:szCs w:val="36"/>
                <w:lang w:val="sr-Latn-RS" w:eastAsia="sr-Latn-RS"/>
              </w:rPr>
            </w:pPr>
            <w:r w:rsidRPr="00410F9C">
              <w:rPr>
                <w:rStyle w:val="Strong"/>
                <w:rFonts w:ascii="Cambria" w:hAnsi="Cambria"/>
                <w:shd w:val="clear" w:color="auto" w:fill="FFFFFF"/>
                <w:lang w:val="sr-Latn-RS"/>
              </w:rPr>
              <w:t>LICE ZA ZAŠTITU PODATAKA O LIČNOSTI</w:t>
            </w:r>
          </w:p>
        </w:tc>
        <w:tc>
          <w:tcPr>
            <w:tcW w:w="4509" w:type="dxa"/>
            <w:shd w:val="clear" w:color="auto" w:fill="D9D9D9" w:themeFill="background1" w:themeFillShade="D9"/>
          </w:tcPr>
          <w:p w14:paraId="661E2A96" w14:textId="048B8FE7" w:rsidR="00590548" w:rsidRDefault="00CF3EB4" w:rsidP="00FB3A9C">
            <w:pPr>
              <w:outlineLvl w:val="1"/>
              <w:rPr>
                <w:rFonts w:ascii="Cambria" w:hAnsi="Cambria"/>
                <w:lang w:val="sr-Latn-RS"/>
              </w:rPr>
            </w:pPr>
            <w:r>
              <w:rPr>
                <w:rFonts w:ascii="Cambria" w:hAnsi="Cambria"/>
                <w:lang w:val="sr-Latn-RS"/>
              </w:rPr>
              <w:t>Dejan Perkovski</w:t>
            </w:r>
          </w:p>
          <w:p w14:paraId="2E54B534" w14:textId="77777777" w:rsidR="005C31B3" w:rsidRPr="00410F9C" w:rsidRDefault="005C31B3" w:rsidP="00FB3A9C">
            <w:pPr>
              <w:outlineLvl w:val="1"/>
              <w:rPr>
                <w:rFonts w:ascii="Cambria" w:eastAsia="Times New Roman" w:hAnsi="Cambria" w:cs="Arial"/>
                <w:bCs/>
                <w:color w:val="282828"/>
                <w:szCs w:val="36"/>
                <w:lang w:val="sr-Latn-RS" w:eastAsia="sr-Latn-RS"/>
              </w:rPr>
            </w:pPr>
          </w:p>
          <w:p w14:paraId="02B85746" w14:textId="4DEE81D5" w:rsidR="005C31B3" w:rsidRPr="00410F9C" w:rsidRDefault="005C31B3" w:rsidP="00FB3A9C">
            <w:pPr>
              <w:outlineLvl w:val="1"/>
              <w:rPr>
                <w:rFonts w:ascii="Cambria" w:eastAsia="Times New Roman" w:hAnsi="Cambria" w:cs="Arial"/>
                <w:bCs/>
                <w:color w:val="282828"/>
                <w:szCs w:val="36"/>
                <w:lang w:val="sr-Latn-RS" w:eastAsia="sr-Latn-RS"/>
              </w:rPr>
            </w:pPr>
            <w:r w:rsidRPr="00410F9C">
              <w:rPr>
                <w:rFonts w:ascii="Cambria" w:eastAsia="Times New Roman" w:hAnsi="Cambria" w:cs="Arial"/>
                <w:bCs/>
                <w:color w:val="282828"/>
                <w:szCs w:val="36"/>
                <w:lang w:val="sr-Latn-RS" w:eastAsia="sr-Latn-RS"/>
              </w:rPr>
              <w:t xml:space="preserve">email: </w:t>
            </w:r>
            <w:r w:rsidR="00CF3EB4">
              <w:rPr>
                <w:rFonts w:ascii="Cambria" w:hAnsi="Cambria"/>
                <w:lang w:val="sr-Latn-RS"/>
              </w:rPr>
              <w:t>d</w:t>
            </w:r>
            <w:r w:rsidR="00CF3EB4" w:rsidRPr="00CF3EB4">
              <w:rPr>
                <w:rFonts w:ascii="Cambria" w:hAnsi="Cambria"/>
                <w:lang w:val="sr-Latn-RS"/>
              </w:rPr>
              <w:t>ejan.</w:t>
            </w:r>
            <w:r w:rsidR="00CF3EB4">
              <w:rPr>
                <w:rFonts w:ascii="Cambria" w:hAnsi="Cambria"/>
                <w:lang w:val="sr-Latn-RS"/>
              </w:rPr>
              <w:t>p</w:t>
            </w:r>
            <w:r w:rsidR="00CF3EB4" w:rsidRPr="00CF3EB4">
              <w:rPr>
                <w:rFonts w:ascii="Cambria" w:hAnsi="Cambria"/>
                <w:lang w:val="sr-Latn-RS"/>
              </w:rPr>
              <w:t>erkovski@</w:t>
            </w:r>
            <w:r w:rsidR="00082B47">
              <w:rPr>
                <w:rFonts w:ascii="Cambria" w:hAnsi="Cambria"/>
                <w:lang w:val="sr-Latn-RS"/>
              </w:rPr>
              <w:t>comtrade.com</w:t>
            </w:r>
          </w:p>
          <w:p w14:paraId="74F8C190" w14:textId="0EC5330B" w:rsidR="005C31B3" w:rsidRPr="00410F9C" w:rsidRDefault="005C31B3" w:rsidP="00FB3A9C">
            <w:pPr>
              <w:outlineLvl w:val="1"/>
              <w:rPr>
                <w:rFonts w:ascii="Cambria" w:eastAsia="Times New Roman" w:hAnsi="Cambria" w:cs="Arial"/>
                <w:b/>
                <w:bCs/>
                <w:color w:val="282828"/>
                <w:sz w:val="16"/>
                <w:szCs w:val="36"/>
                <w:lang w:val="sr-Latn-RS" w:eastAsia="sr-Latn-RS"/>
              </w:rPr>
            </w:pPr>
            <w:r w:rsidRPr="00410F9C">
              <w:rPr>
                <w:rFonts w:ascii="Cambria" w:eastAsia="Times New Roman" w:hAnsi="Cambria" w:cs="Arial"/>
                <w:bCs/>
                <w:color w:val="282828"/>
                <w:szCs w:val="36"/>
                <w:lang w:val="sr-Latn-RS" w:eastAsia="sr-Latn-RS"/>
              </w:rPr>
              <w:t xml:space="preserve">kontakt telefon: </w:t>
            </w:r>
            <w:r w:rsidR="0044059D" w:rsidRPr="0044059D">
              <w:rPr>
                <w:rFonts w:ascii="Cambria" w:hAnsi="Cambria"/>
                <w:lang w:val="sr-Latn-RS"/>
              </w:rPr>
              <w:t>+381652096909</w:t>
            </w:r>
          </w:p>
        </w:tc>
      </w:tr>
      <w:tr w:rsidR="005C31B3" w:rsidRPr="00410F9C" w14:paraId="04806C83" w14:textId="77777777" w:rsidTr="00FB3A9C">
        <w:tc>
          <w:tcPr>
            <w:tcW w:w="4508" w:type="dxa"/>
          </w:tcPr>
          <w:p w14:paraId="13D9F033" w14:textId="77777777" w:rsidR="005C31B3" w:rsidRPr="00410F9C" w:rsidRDefault="005C31B3" w:rsidP="00FB3A9C">
            <w:pPr>
              <w:outlineLvl w:val="1"/>
              <w:rPr>
                <w:rFonts w:ascii="Cambria" w:eastAsia="Times New Roman" w:hAnsi="Cambria" w:cs="Arial"/>
                <w:b/>
                <w:bCs/>
                <w:color w:val="282828"/>
                <w:sz w:val="16"/>
                <w:szCs w:val="36"/>
                <w:lang w:val="sr-Latn-RS" w:eastAsia="sr-Latn-RS"/>
              </w:rPr>
            </w:pPr>
          </w:p>
        </w:tc>
        <w:tc>
          <w:tcPr>
            <w:tcW w:w="4509" w:type="dxa"/>
          </w:tcPr>
          <w:p w14:paraId="2AE09352" w14:textId="77777777" w:rsidR="005C31B3" w:rsidRPr="00410F9C" w:rsidRDefault="005C31B3" w:rsidP="00FB3A9C">
            <w:pPr>
              <w:outlineLvl w:val="1"/>
              <w:rPr>
                <w:rFonts w:ascii="Cambria" w:eastAsia="Times New Roman" w:hAnsi="Cambria" w:cs="Arial"/>
                <w:b/>
                <w:bCs/>
                <w:color w:val="282828"/>
                <w:sz w:val="16"/>
                <w:szCs w:val="36"/>
                <w:lang w:val="sr-Latn-RS" w:eastAsia="sr-Latn-RS"/>
              </w:rPr>
            </w:pPr>
          </w:p>
        </w:tc>
      </w:tr>
      <w:tr w:rsidR="005C31B3" w:rsidRPr="00410F9C" w14:paraId="79DAC73B" w14:textId="77777777" w:rsidTr="00FB3A9C">
        <w:tc>
          <w:tcPr>
            <w:tcW w:w="4508" w:type="dxa"/>
          </w:tcPr>
          <w:p w14:paraId="4DCF8826" w14:textId="77777777" w:rsidR="005C31B3" w:rsidRPr="00410F9C" w:rsidRDefault="005C31B3" w:rsidP="00FB3A9C">
            <w:pPr>
              <w:ind w:left="-108"/>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PODATAK O LIČNOSTI</w:t>
            </w:r>
          </w:p>
        </w:tc>
        <w:tc>
          <w:tcPr>
            <w:tcW w:w="4509" w:type="dxa"/>
            <w:shd w:val="clear" w:color="auto" w:fill="D9D9D9" w:themeFill="background1" w:themeFillShade="D9"/>
          </w:tcPr>
          <w:p w14:paraId="2DA6FA3D" w14:textId="77777777" w:rsidR="005C31B3" w:rsidRPr="00410F9C" w:rsidRDefault="005C31B3" w:rsidP="00FB3A9C">
            <w:pPr>
              <w:outlineLvl w:val="1"/>
              <w:rPr>
                <w:rFonts w:ascii="Cambria" w:hAnsi="Cambria"/>
                <w:lang w:val="sr-Latn-RS"/>
              </w:rPr>
            </w:pPr>
            <w:r w:rsidRPr="00410F9C">
              <w:rPr>
                <w:rFonts w:ascii="Cambria" w:hAnsi="Cambria"/>
                <w:lang w:val="sr-Latn-RS"/>
              </w:rPr>
              <w:t>svaki podatak koji se odnosi na fizičko lice čiji je identitet određen ili odrediv, neposredno ili posredno, posebno na osnovu oznake identiteta, kao što je ime i identifikacioni broj, podataka o lokaciji, identifikatora u elektronskim komunikacionim mrežama ili jednog, odnosno više obeležja njegovog fizičkog, fiziološkog, genetskog, mentalnog, ekonomskog, kulturnog i društvenog identiteta</w:t>
            </w:r>
          </w:p>
        </w:tc>
      </w:tr>
      <w:tr w:rsidR="005C31B3" w:rsidRPr="00410F9C" w14:paraId="181583C0" w14:textId="77777777" w:rsidTr="00FB3A9C">
        <w:tc>
          <w:tcPr>
            <w:tcW w:w="4508" w:type="dxa"/>
          </w:tcPr>
          <w:p w14:paraId="591A10CD" w14:textId="77777777" w:rsidR="005C31B3" w:rsidRPr="00410F9C" w:rsidRDefault="005C31B3" w:rsidP="00FB3A9C">
            <w:pPr>
              <w:ind w:left="-108"/>
              <w:outlineLvl w:val="1"/>
              <w:rPr>
                <w:rStyle w:val="Strong"/>
                <w:rFonts w:ascii="Cambria" w:hAnsi="Cambria" w:cs="Arial"/>
                <w:b w:val="0"/>
                <w:bCs w:val="0"/>
                <w:color w:val="282828"/>
                <w:sz w:val="16"/>
                <w:shd w:val="clear" w:color="auto" w:fill="FFFFFF"/>
                <w:lang w:val="sr-Latn-RS"/>
              </w:rPr>
            </w:pPr>
          </w:p>
        </w:tc>
        <w:tc>
          <w:tcPr>
            <w:tcW w:w="4509" w:type="dxa"/>
          </w:tcPr>
          <w:p w14:paraId="580377BD" w14:textId="77777777" w:rsidR="005C31B3" w:rsidRPr="00410F9C" w:rsidRDefault="005C31B3" w:rsidP="00FB3A9C">
            <w:pPr>
              <w:outlineLvl w:val="1"/>
              <w:rPr>
                <w:rFonts w:ascii="Cambria" w:hAnsi="Cambria" w:cs="Arial"/>
                <w:color w:val="282828"/>
                <w:sz w:val="16"/>
                <w:shd w:val="clear" w:color="auto" w:fill="FFFFFF"/>
                <w:lang w:val="sr-Latn-RS"/>
              </w:rPr>
            </w:pPr>
          </w:p>
        </w:tc>
      </w:tr>
      <w:tr w:rsidR="005C31B3" w:rsidRPr="00410F9C" w14:paraId="31565D8B" w14:textId="77777777" w:rsidTr="00FB3A9C">
        <w:tc>
          <w:tcPr>
            <w:tcW w:w="4508" w:type="dxa"/>
          </w:tcPr>
          <w:p w14:paraId="0C6C1A6B" w14:textId="77777777" w:rsidR="005C31B3" w:rsidRPr="00410F9C" w:rsidRDefault="005C31B3" w:rsidP="00FB3A9C">
            <w:pPr>
              <w:ind w:left="-108"/>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LICE NA KOJE SE PODACI ODNOSE</w:t>
            </w:r>
          </w:p>
        </w:tc>
        <w:tc>
          <w:tcPr>
            <w:tcW w:w="4509" w:type="dxa"/>
            <w:shd w:val="clear" w:color="auto" w:fill="D9D9D9" w:themeFill="background1" w:themeFillShade="D9"/>
          </w:tcPr>
          <w:p w14:paraId="2A3E4128" w14:textId="77777777" w:rsidR="005C31B3" w:rsidRPr="00410F9C" w:rsidRDefault="005C31B3" w:rsidP="00FB3A9C">
            <w:pPr>
              <w:outlineLvl w:val="1"/>
              <w:rPr>
                <w:rFonts w:ascii="Cambria" w:hAnsi="Cambria"/>
                <w:lang w:val="sr-Latn-RS"/>
              </w:rPr>
            </w:pPr>
            <w:r w:rsidRPr="00410F9C">
              <w:rPr>
                <w:rFonts w:ascii="Cambria" w:hAnsi="Cambria"/>
                <w:lang w:val="sr-Latn-RS"/>
              </w:rPr>
              <w:t>fizičko lice čiji se podaci o ličnosti obrađuju</w:t>
            </w:r>
          </w:p>
        </w:tc>
      </w:tr>
      <w:tr w:rsidR="005C31B3" w:rsidRPr="00410F9C" w14:paraId="71111DF9" w14:textId="77777777" w:rsidTr="00FB3A9C">
        <w:tc>
          <w:tcPr>
            <w:tcW w:w="4508" w:type="dxa"/>
            <w:shd w:val="clear" w:color="auto" w:fill="FFFFFF" w:themeFill="background1"/>
          </w:tcPr>
          <w:p w14:paraId="594F784F" w14:textId="77777777" w:rsidR="005C31B3" w:rsidRPr="00410F9C" w:rsidRDefault="005C31B3" w:rsidP="00FB3A9C">
            <w:pPr>
              <w:ind w:left="-108"/>
              <w:outlineLvl w:val="1"/>
              <w:rPr>
                <w:rStyle w:val="Strong"/>
                <w:rFonts w:ascii="Cambria" w:hAnsi="Cambria" w:cs="Arial"/>
                <w:bCs w:val="0"/>
                <w:color w:val="282828"/>
                <w:sz w:val="16"/>
                <w:shd w:val="clear" w:color="auto" w:fill="FFFFFF"/>
                <w:lang w:val="sr-Latn-RS"/>
              </w:rPr>
            </w:pPr>
          </w:p>
        </w:tc>
        <w:tc>
          <w:tcPr>
            <w:tcW w:w="4509" w:type="dxa"/>
            <w:shd w:val="clear" w:color="auto" w:fill="FFFFFF" w:themeFill="background1"/>
          </w:tcPr>
          <w:p w14:paraId="58C74E3B" w14:textId="77777777" w:rsidR="005C31B3" w:rsidRPr="00410F9C" w:rsidRDefault="005C31B3" w:rsidP="00FB3A9C">
            <w:pPr>
              <w:outlineLvl w:val="1"/>
              <w:rPr>
                <w:rFonts w:ascii="Cambria" w:hAnsi="Cambria"/>
                <w:sz w:val="16"/>
                <w:lang w:val="sr-Latn-RS"/>
              </w:rPr>
            </w:pPr>
          </w:p>
        </w:tc>
      </w:tr>
      <w:tr w:rsidR="005C31B3" w:rsidRPr="00410F9C" w14:paraId="0738DD48" w14:textId="77777777" w:rsidTr="00FB3A9C">
        <w:tc>
          <w:tcPr>
            <w:tcW w:w="4508" w:type="dxa"/>
          </w:tcPr>
          <w:p w14:paraId="38B7D2EB" w14:textId="77777777" w:rsidR="005C31B3" w:rsidRPr="00410F9C" w:rsidRDefault="005C31B3" w:rsidP="00FB3A9C">
            <w:pPr>
              <w:ind w:left="-108"/>
              <w:outlineLvl w:val="1"/>
              <w:rPr>
                <w:rStyle w:val="Strong"/>
                <w:rFonts w:ascii="Cambria" w:hAnsi="Cambria" w:cs="Arial"/>
                <w:b w:val="0"/>
                <w:bCs w:val="0"/>
                <w:color w:val="282828"/>
                <w:sz w:val="16"/>
                <w:shd w:val="clear" w:color="auto" w:fill="FFFFFF"/>
                <w:lang w:val="sr-Latn-RS"/>
              </w:rPr>
            </w:pPr>
            <w:r w:rsidRPr="00410F9C">
              <w:rPr>
                <w:rFonts w:ascii="Cambria" w:hAnsi="Cambria"/>
                <w:b/>
                <w:lang w:val="sr-Latn-RS"/>
              </w:rPr>
              <w:t>OBRADA PODATAKA O LIČNOSTI</w:t>
            </w:r>
          </w:p>
        </w:tc>
        <w:tc>
          <w:tcPr>
            <w:tcW w:w="4509" w:type="dxa"/>
            <w:shd w:val="clear" w:color="auto" w:fill="D9D9D9" w:themeFill="background1" w:themeFillShade="D9"/>
          </w:tcPr>
          <w:p w14:paraId="7F2345C7" w14:textId="77777777" w:rsidR="005C31B3" w:rsidRPr="00410F9C" w:rsidRDefault="005C31B3" w:rsidP="00FB3A9C">
            <w:pPr>
              <w:outlineLvl w:val="1"/>
              <w:rPr>
                <w:rFonts w:ascii="Cambria" w:hAnsi="Cambria" w:cs="Arial"/>
                <w:color w:val="282828"/>
                <w:sz w:val="16"/>
                <w:shd w:val="clear" w:color="auto" w:fill="FFFFFF"/>
                <w:lang w:val="sr-Latn-RS"/>
              </w:rPr>
            </w:pPr>
            <w:r w:rsidRPr="00410F9C">
              <w:rPr>
                <w:rFonts w:ascii="Cambria" w:hAnsi="Cambria"/>
                <w:lang w:val="sr-Latn-RS"/>
              </w:rPr>
              <w:t xml:space="preserve">svaka radnja ili skup radnji koje se vrše automatizovano ili neautomatizovano sa podacima o ličnosti ili njihovim skupovima, kao što su prikupljanje, beleženje, razvrstavanje, grupisanje, odnosno strukturisanje, pohranjivanje, upodobljavanje </w:t>
            </w:r>
            <w:r w:rsidRPr="00410F9C">
              <w:rPr>
                <w:rFonts w:ascii="Cambria" w:hAnsi="Cambria"/>
                <w:lang w:val="sr-Latn-RS"/>
              </w:rPr>
              <w:lastRenderedPageBreak/>
              <w:t>ili menjanje, otkrivanje, uvid, upotreba, otkrivanje prenosom, odnosno dostavljanjem, umnožavanje, širenje ili na drugi način činjenje dostupnim, upoređivanje, ograničavanje, brisanje ili uništavanje (u daljem tekstu: obrada)</w:t>
            </w:r>
          </w:p>
        </w:tc>
      </w:tr>
      <w:tr w:rsidR="005C31B3" w:rsidRPr="00410F9C" w14:paraId="4FF3E440" w14:textId="77777777" w:rsidTr="00FB3A9C">
        <w:tc>
          <w:tcPr>
            <w:tcW w:w="4508" w:type="dxa"/>
          </w:tcPr>
          <w:p w14:paraId="2B8DBB8B"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p>
        </w:tc>
        <w:tc>
          <w:tcPr>
            <w:tcW w:w="4509" w:type="dxa"/>
          </w:tcPr>
          <w:p w14:paraId="776099A9" w14:textId="77777777" w:rsidR="005C31B3" w:rsidRPr="00410F9C" w:rsidRDefault="005C31B3" w:rsidP="00FB3A9C">
            <w:pPr>
              <w:outlineLvl w:val="1"/>
              <w:rPr>
                <w:rFonts w:ascii="Cambria" w:hAnsi="Cambria" w:cs="Arial"/>
                <w:color w:val="282828"/>
                <w:sz w:val="16"/>
                <w:shd w:val="clear" w:color="auto" w:fill="FFFFFF"/>
                <w:lang w:val="sr-Latn-RS"/>
              </w:rPr>
            </w:pPr>
          </w:p>
        </w:tc>
      </w:tr>
      <w:tr w:rsidR="005C31B3" w:rsidRPr="00410F9C" w14:paraId="04BF8CB9" w14:textId="77777777" w:rsidTr="00FB3A9C">
        <w:tc>
          <w:tcPr>
            <w:tcW w:w="4508" w:type="dxa"/>
          </w:tcPr>
          <w:p w14:paraId="5A884ED4"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r w:rsidRPr="00410F9C">
              <w:rPr>
                <w:rFonts w:ascii="Cambria" w:hAnsi="Cambria"/>
                <w:b/>
                <w:lang w:val="sr-Latn-RS"/>
              </w:rPr>
              <w:t>OGRANIČAVANJE OBRADE</w:t>
            </w:r>
          </w:p>
        </w:tc>
        <w:tc>
          <w:tcPr>
            <w:tcW w:w="4509" w:type="dxa"/>
            <w:shd w:val="clear" w:color="auto" w:fill="D9D9D9" w:themeFill="background1" w:themeFillShade="D9"/>
          </w:tcPr>
          <w:p w14:paraId="3A450437" w14:textId="77777777" w:rsidR="005C31B3" w:rsidRPr="00410F9C" w:rsidRDefault="005C31B3" w:rsidP="00FB3A9C">
            <w:pPr>
              <w:outlineLvl w:val="1"/>
              <w:rPr>
                <w:rFonts w:ascii="Cambria" w:hAnsi="Cambria" w:cs="Arial"/>
                <w:color w:val="282828"/>
                <w:sz w:val="16"/>
                <w:shd w:val="clear" w:color="auto" w:fill="FFFFFF"/>
                <w:lang w:val="sr-Latn-RS"/>
              </w:rPr>
            </w:pPr>
            <w:r w:rsidRPr="00410F9C">
              <w:rPr>
                <w:rFonts w:ascii="Cambria" w:hAnsi="Cambria"/>
                <w:lang w:val="sr-Latn-RS"/>
              </w:rPr>
              <w:t>označavanje pohranjenih podataka o ličnosti u cilju ograničenja njihove obrade u budućnosti;</w:t>
            </w:r>
          </w:p>
        </w:tc>
      </w:tr>
      <w:tr w:rsidR="005C31B3" w:rsidRPr="00410F9C" w14:paraId="50D0C922" w14:textId="77777777" w:rsidTr="00FB3A9C">
        <w:tc>
          <w:tcPr>
            <w:tcW w:w="4508" w:type="dxa"/>
          </w:tcPr>
          <w:p w14:paraId="43864769"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p>
        </w:tc>
        <w:tc>
          <w:tcPr>
            <w:tcW w:w="4509" w:type="dxa"/>
          </w:tcPr>
          <w:p w14:paraId="116E5573" w14:textId="77777777" w:rsidR="005C31B3" w:rsidRPr="00410F9C" w:rsidRDefault="005C31B3" w:rsidP="00FB3A9C">
            <w:pPr>
              <w:outlineLvl w:val="1"/>
              <w:rPr>
                <w:rFonts w:ascii="Cambria" w:hAnsi="Cambria" w:cs="Arial"/>
                <w:color w:val="282828"/>
                <w:sz w:val="16"/>
                <w:shd w:val="clear" w:color="auto" w:fill="FFFFFF"/>
                <w:lang w:val="sr-Latn-RS"/>
              </w:rPr>
            </w:pPr>
          </w:p>
        </w:tc>
      </w:tr>
      <w:tr w:rsidR="005C31B3" w:rsidRPr="00410F9C" w14:paraId="053551C3" w14:textId="77777777" w:rsidTr="00FB3A9C">
        <w:tc>
          <w:tcPr>
            <w:tcW w:w="4508" w:type="dxa"/>
          </w:tcPr>
          <w:p w14:paraId="74C10B91" w14:textId="77777777" w:rsidR="005C31B3" w:rsidRPr="00410F9C" w:rsidRDefault="005C31B3" w:rsidP="00FB3A9C">
            <w:pPr>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PROFILISANJE</w:t>
            </w:r>
          </w:p>
        </w:tc>
        <w:tc>
          <w:tcPr>
            <w:tcW w:w="4509" w:type="dxa"/>
            <w:shd w:val="clear" w:color="auto" w:fill="D9D9D9" w:themeFill="background1" w:themeFillShade="D9"/>
          </w:tcPr>
          <w:p w14:paraId="2CE5C14C" w14:textId="77777777" w:rsidR="005C31B3" w:rsidRPr="00410F9C" w:rsidRDefault="005C31B3" w:rsidP="00FB3A9C">
            <w:pPr>
              <w:outlineLvl w:val="1"/>
              <w:rPr>
                <w:rFonts w:ascii="Cambria" w:hAnsi="Cambria"/>
                <w:lang w:val="sr-Latn-RS"/>
              </w:rPr>
            </w:pPr>
            <w:r w:rsidRPr="00410F9C">
              <w:rPr>
                <w:rFonts w:ascii="Cambria" w:hAnsi="Cambria"/>
                <w:lang w:val="sr-Latn-RS"/>
              </w:rPr>
              <w:t>svaki oblik automatizovane obrade koji se koristi da bi se ocenilo određeno svojstvo ličnosti, posebno u cilju analize ili predviđanja radnog učinka fizičkog lica, njegovog ekonomskog položaja, zdravstvenog stanja, ličnih sklonosti, interesa, pouzdanosti, ponašanja, lokacije ili kretanja</w:t>
            </w:r>
          </w:p>
        </w:tc>
      </w:tr>
      <w:tr w:rsidR="005C31B3" w:rsidRPr="00410F9C" w14:paraId="11168054" w14:textId="77777777" w:rsidTr="00FB3A9C">
        <w:tc>
          <w:tcPr>
            <w:tcW w:w="4508" w:type="dxa"/>
          </w:tcPr>
          <w:p w14:paraId="698E4E73"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p>
        </w:tc>
        <w:tc>
          <w:tcPr>
            <w:tcW w:w="4509" w:type="dxa"/>
          </w:tcPr>
          <w:p w14:paraId="13647CDA" w14:textId="77777777" w:rsidR="005C31B3" w:rsidRPr="00410F9C" w:rsidRDefault="005C31B3" w:rsidP="00FB3A9C">
            <w:pPr>
              <w:outlineLvl w:val="1"/>
              <w:rPr>
                <w:rFonts w:ascii="Cambria" w:hAnsi="Cambria"/>
                <w:sz w:val="16"/>
                <w:lang w:val="sr-Latn-RS"/>
              </w:rPr>
            </w:pPr>
          </w:p>
        </w:tc>
      </w:tr>
      <w:tr w:rsidR="005C31B3" w:rsidRPr="00410F9C" w14:paraId="63DE3B8F" w14:textId="77777777" w:rsidTr="00FB3A9C">
        <w:tc>
          <w:tcPr>
            <w:tcW w:w="4508" w:type="dxa"/>
          </w:tcPr>
          <w:p w14:paraId="2745D4C8" w14:textId="77777777" w:rsidR="005C31B3" w:rsidRPr="00410F9C" w:rsidRDefault="005C31B3" w:rsidP="00FB3A9C">
            <w:pPr>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PSEUDONIMIZACIJA</w:t>
            </w:r>
          </w:p>
        </w:tc>
        <w:tc>
          <w:tcPr>
            <w:tcW w:w="4509" w:type="dxa"/>
            <w:shd w:val="clear" w:color="auto" w:fill="D9D9D9" w:themeFill="background1" w:themeFillShade="D9"/>
          </w:tcPr>
          <w:p w14:paraId="3D00D453" w14:textId="77777777" w:rsidR="005C31B3" w:rsidRPr="00410F9C" w:rsidRDefault="005C31B3" w:rsidP="00FB3A9C">
            <w:pPr>
              <w:outlineLvl w:val="1"/>
              <w:rPr>
                <w:rFonts w:ascii="Cambria" w:hAnsi="Cambria"/>
                <w:lang w:val="sr-Latn-RS"/>
              </w:rPr>
            </w:pPr>
            <w:r w:rsidRPr="00410F9C">
              <w:rPr>
                <w:rFonts w:ascii="Cambria" w:hAnsi="Cambria"/>
                <w:lang w:val="sr-Latn-RS"/>
              </w:rPr>
              <w:t>obrada na način koji onemogućava pripisivanje podataka o ličnosti određenom licu bez korišćenja dodatnih podataka, pod uslovom da se ovi dodatni podaci čuvaju posebno i da su preduzete tehničke, organizacione i kadrovske mere koje obezbeđuju da se podatak o ličnosti ne može pripisati određenom ili odredivom licu</w:t>
            </w:r>
          </w:p>
        </w:tc>
      </w:tr>
      <w:tr w:rsidR="005C31B3" w:rsidRPr="00410F9C" w14:paraId="7B781FAD" w14:textId="77777777" w:rsidTr="00FB3A9C">
        <w:tc>
          <w:tcPr>
            <w:tcW w:w="4508" w:type="dxa"/>
          </w:tcPr>
          <w:p w14:paraId="5F9FBAC2"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p>
        </w:tc>
        <w:tc>
          <w:tcPr>
            <w:tcW w:w="4509" w:type="dxa"/>
          </w:tcPr>
          <w:p w14:paraId="0DCC8E34" w14:textId="77777777" w:rsidR="005C31B3" w:rsidRPr="00410F9C" w:rsidRDefault="005C31B3" w:rsidP="00FB3A9C">
            <w:pPr>
              <w:outlineLvl w:val="1"/>
              <w:rPr>
                <w:rFonts w:ascii="Cambria" w:hAnsi="Cambria" w:cs="Arial"/>
                <w:color w:val="282828"/>
                <w:sz w:val="16"/>
                <w:shd w:val="clear" w:color="auto" w:fill="FFFFFF"/>
                <w:lang w:val="sr-Latn-RS"/>
              </w:rPr>
            </w:pPr>
          </w:p>
        </w:tc>
      </w:tr>
      <w:tr w:rsidR="005C31B3" w:rsidRPr="00410F9C" w14:paraId="32EF3FED" w14:textId="77777777" w:rsidTr="00FB3A9C">
        <w:tc>
          <w:tcPr>
            <w:tcW w:w="4508" w:type="dxa"/>
          </w:tcPr>
          <w:p w14:paraId="4A64384B"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r w:rsidRPr="00410F9C">
              <w:rPr>
                <w:rFonts w:ascii="Cambria" w:hAnsi="Cambria"/>
                <w:b/>
                <w:lang w:val="sr-Latn-RS"/>
              </w:rPr>
              <w:t>ZBIRKA PODATAKA</w:t>
            </w:r>
          </w:p>
        </w:tc>
        <w:tc>
          <w:tcPr>
            <w:tcW w:w="4509" w:type="dxa"/>
            <w:shd w:val="clear" w:color="auto" w:fill="D9D9D9" w:themeFill="background1" w:themeFillShade="D9"/>
          </w:tcPr>
          <w:p w14:paraId="01D0663F" w14:textId="77777777" w:rsidR="005C31B3" w:rsidRPr="00410F9C" w:rsidRDefault="005C31B3" w:rsidP="00FB3A9C">
            <w:pPr>
              <w:outlineLvl w:val="1"/>
              <w:rPr>
                <w:rFonts w:ascii="Cambria" w:hAnsi="Cambria" w:cs="Arial"/>
                <w:color w:val="282828"/>
                <w:sz w:val="16"/>
                <w:shd w:val="clear" w:color="auto" w:fill="FFFFFF"/>
                <w:lang w:val="sr-Latn-RS"/>
              </w:rPr>
            </w:pPr>
            <w:r w:rsidRPr="00410F9C">
              <w:rPr>
                <w:rFonts w:ascii="Cambria" w:hAnsi="Cambria"/>
                <w:lang w:val="sr-Latn-RS"/>
              </w:rPr>
              <w:t>svaki strukturisani skup podataka o ličnosti koji je dostupan u skladu sa posebnim kriterijumima, bez obzira da li je zbirka centralizovana, decentralizovana ili razvrstana po funkcionalnim ili geografskim osnovama</w:t>
            </w:r>
          </w:p>
        </w:tc>
      </w:tr>
      <w:tr w:rsidR="005C31B3" w:rsidRPr="00410F9C" w14:paraId="6B400C69" w14:textId="77777777" w:rsidTr="00FB3A9C">
        <w:tc>
          <w:tcPr>
            <w:tcW w:w="4508" w:type="dxa"/>
          </w:tcPr>
          <w:p w14:paraId="1F74340E" w14:textId="77777777" w:rsidR="005C31B3" w:rsidRPr="00410F9C" w:rsidRDefault="005C31B3" w:rsidP="00FB3A9C">
            <w:pPr>
              <w:outlineLvl w:val="1"/>
              <w:rPr>
                <w:rStyle w:val="Strong"/>
                <w:rFonts w:ascii="Cambria" w:hAnsi="Cambria" w:cs="Arial"/>
                <w:b w:val="0"/>
                <w:bCs w:val="0"/>
                <w:color w:val="282828"/>
                <w:sz w:val="16"/>
                <w:shd w:val="clear" w:color="auto" w:fill="FFFFFF"/>
                <w:lang w:val="sr-Latn-RS"/>
              </w:rPr>
            </w:pPr>
          </w:p>
        </w:tc>
        <w:tc>
          <w:tcPr>
            <w:tcW w:w="4509" w:type="dxa"/>
          </w:tcPr>
          <w:p w14:paraId="47FDB61B" w14:textId="77777777" w:rsidR="005C31B3" w:rsidRPr="00410F9C" w:rsidRDefault="005C31B3" w:rsidP="00FB3A9C">
            <w:pPr>
              <w:outlineLvl w:val="1"/>
              <w:rPr>
                <w:rFonts w:ascii="Cambria" w:hAnsi="Cambria"/>
                <w:sz w:val="16"/>
                <w:lang w:val="sr-Latn-RS"/>
              </w:rPr>
            </w:pPr>
          </w:p>
        </w:tc>
      </w:tr>
      <w:tr w:rsidR="005C31B3" w:rsidRPr="00410F9C" w14:paraId="3CFC8570" w14:textId="77777777" w:rsidTr="00FB3A9C">
        <w:tc>
          <w:tcPr>
            <w:tcW w:w="4508" w:type="dxa"/>
          </w:tcPr>
          <w:p w14:paraId="132919D9" w14:textId="77777777" w:rsidR="005C31B3" w:rsidRPr="00410F9C" w:rsidRDefault="005C31B3" w:rsidP="00FB3A9C">
            <w:pPr>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OBRAĐIVAČ</w:t>
            </w:r>
          </w:p>
        </w:tc>
        <w:tc>
          <w:tcPr>
            <w:tcW w:w="4509" w:type="dxa"/>
            <w:shd w:val="clear" w:color="auto" w:fill="D9D9D9" w:themeFill="background1" w:themeFillShade="D9"/>
          </w:tcPr>
          <w:p w14:paraId="2AD15D7E" w14:textId="1B6C5E89" w:rsidR="005C31B3" w:rsidRPr="00410F9C" w:rsidRDefault="005C31B3" w:rsidP="00FB3A9C">
            <w:pPr>
              <w:outlineLvl w:val="1"/>
              <w:rPr>
                <w:rFonts w:ascii="Cambria" w:hAnsi="Cambria"/>
                <w:lang w:val="sr-Latn-RS"/>
              </w:rPr>
            </w:pPr>
            <w:r w:rsidRPr="00410F9C">
              <w:rPr>
                <w:rFonts w:ascii="Cambria" w:hAnsi="Cambria"/>
                <w:lang w:val="sr-Latn-RS"/>
              </w:rPr>
              <w:t>fizičko ili pravno lice koj</w:t>
            </w:r>
            <w:r w:rsidR="004A21D0">
              <w:rPr>
                <w:rFonts w:ascii="Cambria" w:hAnsi="Cambria"/>
                <w:lang w:val="sr-Latn-RS"/>
              </w:rPr>
              <w:t>e</w:t>
            </w:r>
            <w:r w:rsidRPr="00410F9C">
              <w:rPr>
                <w:rFonts w:ascii="Cambria" w:hAnsi="Cambria"/>
                <w:lang w:val="sr-Latn-RS"/>
              </w:rPr>
              <w:t xml:space="preserve"> obrađuje podatke o ličnosti u ime </w:t>
            </w:r>
            <w:r w:rsidR="00B813BC">
              <w:rPr>
                <w:rFonts w:ascii="Cambria" w:hAnsi="Cambria"/>
                <w:lang w:val="sr-Latn-RS"/>
              </w:rPr>
              <w:t>Comtrade</w:t>
            </w:r>
            <w:r w:rsidRPr="00410F9C">
              <w:rPr>
                <w:rFonts w:ascii="Cambria" w:hAnsi="Cambria"/>
                <w:lang w:val="sr-Latn-RS"/>
              </w:rPr>
              <w:t>a</w:t>
            </w:r>
          </w:p>
        </w:tc>
      </w:tr>
      <w:tr w:rsidR="005C31B3" w:rsidRPr="00410F9C" w14:paraId="1C64ECE6" w14:textId="77777777" w:rsidTr="00FB3A9C">
        <w:tc>
          <w:tcPr>
            <w:tcW w:w="4508" w:type="dxa"/>
            <w:shd w:val="clear" w:color="auto" w:fill="FFFFFF" w:themeFill="background1"/>
          </w:tcPr>
          <w:p w14:paraId="3E97EB49" w14:textId="77777777" w:rsidR="005C31B3" w:rsidRPr="00410F9C" w:rsidRDefault="005C31B3" w:rsidP="00FB3A9C">
            <w:pPr>
              <w:outlineLvl w:val="1"/>
              <w:rPr>
                <w:rStyle w:val="Strong"/>
                <w:rFonts w:ascii="Cambria" w:hAnsi="Cambria" w:cs="Arial"/>
                <w:bCs w:val="0"/>
                <w:color w:val="282828"/>
                <w:sz w:val="16"/>
                <w:shd w:val="clear" w:color="auto" w:fill="FFFFFF"/>
                <w:lang w:val="sr-Latn-RS"/>
              </w:rPr>
            </w:pPr>
          </w:p>
        </w:tc>
        <w:tc>
          <w:tcPr>
            <w:tcW w:w="4509" w:type="dxa"/>
            <w:shd w:val="clear" w:color="auto" w:fill="FFFFFF" w:themeFill="background1"/>
          </w:tcPr>
          <w:p w14:paraId="652A21F0" w14:textId="77777777" w:rsidR="005C31B3" w:rsidRPr="00410F9C" w:rsidRDefault="005C31B3" w:rsidP="00FB3A9C">
            <w:pPr>
              <w:outlineLvl w:val="1"/>
              <w:rPr>
                <w:rFonts w:ascii="Cambria" w:hAnsi="Cambria"/>
                <w:sz w:val="16"/>
                <w:lang w:val="sr-Latn-RS"/>
              </w:rPr>
            </w:pPr>
          </w:p>
        </w:tc>
      </w:tr>
      <w:tr w:rsidR="005C31B3" w:rsidRPr="00410F9C" w14:paraId="17B0CD48" w14:textId="77777777" w:rsidTr="00FB3A9C">
        <w:tc>
          <w:tcPr>
            <w:tcW w:w="4508" w:type="dxa"/>
          </w:tcPr>
          <w:p w14:paraId="66E0FEEE" w14:textId="77777777" w:rsidR="005C31B3" w:rsidRPr="00410F9C" w:rsidRDefault="005C31B3" w:rsidP="00FB3A9C">
            <w:pPr>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t>PRIMALAC</w:t>
            </w:r>
          </w:p>
        </w:tc>
        <w:tc>
          <w:tcPr>
            <w:tcW w:w="4509" w:type="dxa"/>
            <w:shd w:val="clear" w:color="auto" w:fill="D9D9D9" w:themeFill="background1" w:themeFillShade="D9"/>
          </w:tcPr>
          <w:p w14:paraId="60A0E652" w14:textId="77777777" w:rsidR="005C31B3" w:rsidRPr="00410F9C" w:rsidRDefault="005C31B3" w:rsidP="00FB3A9C">
            <w:pPr>
              <w:outlineLvl w:val="1"/>
              <w:rPr>
                <w:rFonts w:ascii="Cambria" w:hAnsi="Cambria"/>
                <w:lang w:val="sr-Latn-RS"/>
              </w:rPr>
            </w:pPr>
            <w:r w:rsidRPr="00410F9C">
              <w:rPr>
                <w:rFonts w:ascii="Cambria" w:hAnsi="Cambria"/>
                <w:lang w:val="sr-Latn-RS"/>
              </w:rPr>
              <w:t>fizičko ili pravno lice, odnosno organ vlasti kome su podaci o ličnosti otkriveni, bez obzira da li se radi o trećoj strani ili ne, osim ako se radi o organima vlasti koji u skladu sa zakonom primaju podatke o ličnosti u okviru istraživanja određenog slučaja i obrađuju ove podatke u skladu sa pravilima o zaštiti podataka o ličnosti koja se odnose na svrhu obrade</w:t>
            </w:r>
          </w:p>
        </w:tc>
      </w:tr>
      <w:tr w:rsidR="005C31B3" w:rsidRPr="00410F9C" w14:paraId="0C1916B8" w14:textId="77777777" w:rsidTr="00FB3A9C">
        <w:tc>
          <w:tcPr>
            <w:tcW w:w="4508" w:type="dxa"/>
            <w:shd w:val="clear" w:color="auto" w:fill="FFFFFF" w:themeFill="background1"/>
          </w:tcPr>
          <w:p w14:paraId="74BFEF70" w14:textId="77777777" w:rsidR="005C31B3" w:rsidRPr="00410F9C" w:rsidRDefault="005C31B3" w:rsidP="00FB3A9C">
            <w:pPr>
              <w:outlineLvl w:val="1"/>
              <w:rPr>
                <w:rStyle w:val="Strong"/>
                <w:rFonts w:ascii="Cambria" w:hAnsi="Cambria" w:cs="Arial"/>
                <w:bCs w:val="0"/>
                <w:color w:val="282828"/>
                <w:sz w:val="16"/>
                <w:shd w:val="clear" w:color="auto" w:fill="FFFFFF"/>
                <w:lang w:val="sr-Latn-RS"/>
              </w:rPr>
            </w:pPr>
          </w:p>
        </w:tc>
        <w:tc>
          <w:tcPr>
            <w:tcW w:w="4509" w:type="dxa"/>
            <w:shd w:val="clear" w:color="auto" w:fill="FFFFFF" w:themeFill="background1"/>
          </w:tcPr>
          <w:p w14:paraId="025182F1" w14:textId="77777777" w:rsidR="005C31B3" w:rsidRPr="00410F9C" w:rsidRDefault="005C31B3" w:rsidP="00FB3A9C">
            <w:pPr>
              <w:outlineLvl w:val="1"/>
              <w:rPr>
                <w:rFonts w:ascii="Cambria" w:hAnsi="Cambria"/>
                <w:sz w:val="16"/>
                <w:lang w:val="sr-Latn-RS"/>
              </w:rPr>
            </w:pPr>
          </w:p>
        </w:tc>
      </w:tr>
      <w:tr w:rsidR="005C31B3" w:rsidRPr="00410F9C" w14:paraId="13FFE6A8" w14:textId="77777777" w:rsidTr="00FB3A9C">
        <w:tc>
          <w:tcPr>
            <w:tcW w:w="4508" w:type="dxa"/>
          </w:tcPr>
          <w:p w14:paraId="3989490B" w14:textId="77777777" w:rsidR="005C31B3" w:rsidRPr="00410F9C" w:rsidRDefault="005C31B3" w:rsidP="00FB3A9C">
            <w:pPr>
              <w:outlineLvl w:val="1"/>
              <w:rPr>
                <w:rStyle w:val="Strong"/>
                <w:rFonts w:ascii="Cambria" w:hAnsi="Cambria" w:cs="Arial"/>
                <w:b w:val="0"/>
                <w:bCs w:val="0"/>
                <w:color w:val="282828"/>
                <w:shd w:val="clear" w:color="auto" w:fill="FFFFFF"/>
                <w:lang w:val="sr-Latn-RS"/>
              </w:rPr>
            </w:pPr>
            <w:r w:rsidRPr="00410F9C">
              <w:rPr>
                <w:rFonts w:ascii="Cambria" w:hAnsi="Cambria"/>
                <w:b/>
                <w:lang w:val="sr-Latn-RS"/>
              </w:rPr>
              <w:t>TREĆA STRANA</w:t>
            </w:r>
          </w:p>
        </w:tc>
        <w:tc>
          <w:tcPr>
            <w:tcW w:w="4509" w:type="dxa"/>
            <w:shd w:val="clear" w:color="auto" w:fill="D9D9D9" w:themeFill="background1" w:themeFillShade="D9"/>
          </w:tcPr>
          <w:p w14:paraId="62C3FE4E" w14:textId="77777777" w:rsidR="005C31B3" w:rsidRPr="00410F9C" w:rsidRDefault="005C31B3" w:rsidP="00FB3A9C">
            <w:pPr>
              <w:outlineLvl w:val="1"/>
              <w:rPr>
                <w:rFonts w:ascii="Cambria" w:hAnsi="Cambria" w:cs="Arial"/>
                <w:color w:val="282828"/>
                <w:shd w:val="clear" w:color="auto" w:fill="FFFFFF"/>
                <w:lang w:val="sr-Latn-RS"/>
              </w:rPr>
            </w:pPr>
            <w:r w:rsidRPr="00410F9C">
              <w:rPr>
                <w:rFonts w:ascii="Cambria" w:hAnsi="Cambria"/>
                <w:lang w:val="sr-Latn-RS"/>
              </w:rPr>
              <w:t>fizičko ili pravno lice, odnosno organ vlasti, koji nije lice na koje se podaci odnose, rukovalac ili obrađivač, kao ni lice koje je ovlašćeno da obrađuje podatke o ličnosti pod neposrednim nadzorom rukovaoca ili obrađivača</w:t>
            </w:r>
          </w:p>
        </w:tc>
      </w:tr>
      <w:tr w:rsidR="005C31B3" w:rsidRPr="00410F9C" w14:paraId="23547150" w14:textId="77777777" w:rsidTr="00FB3A9C">
        <w:tc>
          <w:tcPr>
            <w:tcW w:w="4508" w:type="dxa"/>
            <w:shd w:val="clear" w:color="auto" w:fill="FFFFFF" w:themeFill="background1"/>
          </w:tcPr>
          <w:p w14:paraId="5B407938" w14:textId="77777777" w:rsidR="005C31B3" w:rsidRPr="00410F9C" w:rsidRDefault="005C31B3" w:rsidP="00FB3A9C">
            <w:pPr>
              <w:outlineLvl w:val="1"/>
              <w:rPr>
                <w:rFonts w:ascii="Cambria" w:hAnsi="Cambria"/>
                <w:b/>
                <w:sz w:val="16"/>
                <w:lang w:val="sr-Latn-RS"/>
              </w:rPr>
            </w:pPr>
          </w:p>
        </w:tc>
        <w:tc>
          <w:tcPr>
            <w:tcW w:w="4509" w:type="dxa"/>
            <w:shd w:val="clear" w:color="auto" w:fill="FFFFFF" w:themeFill="background1"/>
          </w:tcPr>
          <w:p w14:paraId="53775067" w14:textId="77777777" w:rsidR="005C31B3" w:rsidRPr="00410F9C" w:rsidRDefault="005C31B3" w:rsidP="00FB3A9C">
            <w:pPr>
              <w:outlineLvl w:val="1"/>
              <w:rPr>
                <w:rFonts w:ascii="Cambria" w:hAnsi="Cambria"/>
                <w:sz w:val="16"/>
                <w:lang w:val="sr-Latn-RS"/>
              </w:rPr>
            </w:pPr>
          </w:p>
        </w:tc>
      </w:tr>
      <w:tr w:rsidR="005C31B3" w:rsidRPr="00410F9C" w14:paraId="38A51B21" w14:textId="77777777" w:rsidTr="00FB3A9C">
        <w:tc>
          <w:tcPr>
            <w:tcW w:w="4508" w:type="dxa"/>
          </w:tcPr>
          <w:p w14:paraId="798BC122" w14:textId="77777777" w:rsidR="005C31B3" w:rsidRPr="00410F9C" w:rsidRDefault="005C31B3" w:rsidP="00FB3A9C">
            <w:pPr>
              <w:outlineLvl w:val="1"/>
              <w:rPr>
                <w:rFonts w:ascii="Cambria" w:eastAsia="Times New Roman" w:hAnsi="Cambria" w:cs="Arial"/>
                <w:bCs/>
                <w:color w:val="282828"/>
                <w:sz w:val="36"/>
                <w:szCs w:val="36"/>
                <w:lang w:val="sr-Latn-RS" w:eastAsia="sr-Latn-RS"/>
              </w:rPr>
            </w:pPr>
            <w:r w:rsidRPr="00410F9C">
              <w:rPr>
                <w:rStyle w:val="Strong"/>
                <w:rFonts w:ascii="Cambria" w:hAnsi="Cambria" w:cs="Arial"/>
                <w:color w:val="282828"/>
                <w:shd w:val="clear" w:color="auto" w:fill="FFFFFF"/>
                <w:lang w:val="sr-Latn-RS"/>
              </w:rPr>
              <w:lastRenderedPageBreak/>
              <w:t xml:space="preserve">PRISTANAK </w:t>
            </w:r>
          </w:p>
        </w:tc>
        <w:tc>
          <w:tcPr>
            <w:tcW w:w="4509" w:type="dxa"/>
            <w:shd w:val="clear" w:color="auto" w:fill="D9D9D9" w:themeFill="background1" w:themeFillShade="D9"/>
          </w:tcPr>
          <w:p w14:paraId="017D229A" w14:textId="77777777" w:rsidR="005C31B3" w:rsidRPr="00410F9C" w:rsidRDefault="005C31B3" w:rsidP="00FB3A9C">
            <w:pPr>
              <w:outlineLvl w:val="1"/>
              <w:rPr>
                <w:rFonts w:ascii="Cambria" w:hAnsi="Cambria"/>
                <w:lang w:val="sr-Latn-RS"/>
              </w:rPr>
            </w:pPr>
            <w:r w:rsidRPr="00410F9C">
              <w:rPr>
                <w:rFonts w:ascii="Cambria" w:hAnsi="Cambria"/>
                <w:lang w:val="sr-Latn-RS"/>
              </w:rPr>
              <w:t>svako dobrovoljno, određeno, informisano i nedvosmisleno izražavanje volje tog lica, kojim to lice, izjavom ili jasnom potvrdnom radnjom, daje pristanak za obradu podataka o ličnosti koji se na njega odnose</w:t>
            </w:r>
          </w:p>
        </w:tc>
      </w:tr>
      <w:tr w:rsidR="00590548" w:rsidRPr="00590548" w14:paraId="7C34BDE3" w14:textId="77777777" w:rsidTr="00590548">
        <w:tc>
          <w:tcPr>
            <w:tcW w:w="4508" w:type="dxa"/>
            <w:shd w:val="clear" w:color="auto" w:fill="FFFFFF" w:themeFill="background1"/>
          </w:tcPr>
          <w:p w14:paraId="310E88C6" w14:textId="77777777" w:rsidR="00590548" w:rsidRPr="00590548" w:rsidRDefault="00590548" w:rsidP="00FB3A9C">
            <w:pPr>
              <w:outlineLvl w:val="1"/>
              <w:rPr>
                <w:rStyle w:val="Strong"/>
                <w:rFonts w:ascii="Cambria" w:hAnsi="Cambria" w:cs="Arial"/>
                <w:b w:val="0"/>
                <w:color w:val="282828"/>
                <w:sz w:val="16"/>
                <w:shd w:val="clear" w:color="auto" w:fill="FFFFFF"/>
              </w:rPr>
            </w:pPr>
          </w:p>
        </w:tc>
        <w:tc>
          <w:tcPr>
            <w:tcW w:w="4509" w:type="dxa"/>
            <w:shd w:val="clear" w:color="auto" w:fill="FFFFFF" w:themeFill="background1"/>
          </w:tcPr>
          <w:p w14:paraId="15A1D352" w14:textId="77777777" w:rsidR="00590548" w:rsidRPr="00590548" w:rsidRDefault="00590548" w:rsidP="00FB3A9C">
            <w:pPr>
              <w:outlineLvl w:val="1"/>
              <w:rPr>
                <w:rFonts w:ascii="Cambria" w:hAnsi="Cambria"/>
                <w:sz w:val="16"/>
              </w:rPr>
            </w:pPr>
          </w:p>
        </w:tc>
      </w:tr>
      <w:tr w:rsidR="005C31B3" w:rsidRPr="00410F9C" w14:paraId="5F88B646" w14:textId="77777777" w:rsidTr="00FB3A9C">
        <w:tc>
          <w:tcPr>
            <w:tcW w:w="4508" w:type="dxa"/>
          </w:tcPr>
          <w:p w14:paraId="0E65AA26" w14:textId="77777777" w:rsidR="005C31B3" w:rsidRPr="00410F9C" w:rsidRDefault="005C31B3" w:rsidP="00FB3A9C">
            <w:pPr>
              <w:outlineLvl w:val="1"/>
              <w:rPr>
                <w:rStyle w:val="Strong"/>
                <w:rFonts w:ascii="Cambria" w:hAnsi="Cambria" w:cs="Arial"/>
                <w:bCs w:val="0"/>
                <w:color w:val="282828"/>
                <w:shd w:val="clear" w:color="auto" w:fill="FFFFFF"/>
                <w:lang w:val="sr-Latn-RS"/>
              </w:rPr>
            </w:pPr>
            <w:r w:rsidRPr="00410F9C">
              <w:rPr>
                <w:rStyle w:val="Strong"/>
                <w:rFonts w:ascii="Cambria" w:hAnsi="Cambria" w:cs="Arial"/>
                <w:color w:val="282828"/>
                <w:shd w:val="clear" w:color="auto" w:fill="FFFFFF"/>
                <w:lang w:val="sr-Latn-RS"/>
              </w:rPr>
              <w:t>POVREDA PODATAKA O LIČNOSTI</w:t>
            </w:r>
          </w:p>
        </w:tc>
        <w:tc>
          <w:tcPr>
            <w:tcW w:w="4509" w:type="dxa"/>
            <w:shd w:val="clear" w:color="auto" w:fill="D9D9D9" w:themeFill="background1" w:themeFillShade="D9"/>
          </w:tcPr>
          <w:p w14:paraId="6D3D30DE" w14:textId="77777777" w:rsidR="005C31B3" w:rsidRPr="00410F9C" w:rsidRDefault="005C31B3" w:rsidP="00FB3A9C">
            <w:pPr>
              <w:outlineLvl w:val="1"/>
              <w:rPr>
                <w:rFonts w:ascii="Cambria" w:hAnsi="Cambria"/>
                <w:lang w:val="sr-Latn-RS"/>
              </w:rPr>
            </w:pPr>
            <w:r w:rsidRPr="00410F9C">
              <w:rPr>
                <w:rFonts w:ascii="Cambria" w:hAnsi="Cambria"/>
                <w:lang w:val="sr-Latn-RS"/>
              </w:rPr>
              <w:t>povreda bezbednosti podataka o ličnosti koja dovodi do slučajnog ili nezakonitog uništenja, gubitka, izmene, neovlašćenog otkrivanja ili pristupa podacima o ličnosti koji su preneseni, pohranjeni ili na drugi način obrađivani</w:t>
            </w:r>
          </w:p>
        </w:tc>
      </w:tr>
      <w:tr w:rsidR="005C31B3" w:rsidRPr="00410F9C" w14:paraId="6407DB7D" w14:textId="77777777" w:rsidTr="00FB3A9C">
        <w:tc>
          <w:tcPr>
            <w:tcW w:w="4508" w:type="dxa"/>
          </w:tcPr>
          <w:p w14:paraId="1AC57E90" w14:textId="77777777" w:rsidR="005C31B3" w:rsidRPr="00410F9C" w:rsidRDefault="005C31B3" w:rsidP="00FB3A9C">
            <w:pPr>
              <w:outlineLvl w:val="1"/>
              <w:rPr>
                <w:rFonts w:ascii="Cambria" w:hAnsi="Cambria"/>
                <w:sz w:val="16"/>
                <w:lang w:val="sr-Latn-RS"/>
              </w:rPr>
            </w:pPr>
          </w:p>
        </w:tc>
        <w:tc>
          <w:tcPr>
            <w:tcW w:w="4509" w:type="dxa"/>
          </w:tcPr>
          <w:p w14:paraId="259519B4" w14:textId="77777777" w:rsidR="005C31B3" w:rsidRPr="00410F9C" w:rsidRDefault="005C31B3" w:rsidP="00FB3A9C">
            <w:pPr>
              <w:outlineLvl w:val="1"/>
              <w:rPr>
                <w:rFonts w:ascii="Cambria" w:hAnsi="Cambria" w:cs="Arial"/>
                <w:color w:val="282828"/>
                <w:sz w:val="16"/>
                <w:shd w:val="clear" w:color="auto" w:fill="FFFFFF"/>
                <w:lang w:val="sr-Latn-RS"/>
              </w:rPr>
            </w:pPr>
          </w:p>
        </w:tc>
      </w:tr>
      <w:tr w:rsidR="005C31B3" w:rsidRPr="00410F9C" w14:paraId="73B69A48" w14:textId="77777777" w:rsidTr="00FB3A9C">
        <w:tc>
          <w:tcPr>
            <w:tcW w:w="4508" w:type="dxa"/>
          </w:tcPr>
          <w:p w14:paraId="1C7C4718" w14:textId="77777777" w:rsidR="005C31B3" w:rsidRPr="00410F9C" w:rsidRDefault="005C31B3" w:rsidP="00FB3A9C">
            <w:pPr>
              <w:outlineLvl w:val="1"/>
              <w:rPr>
                <w:rFonts w:ascii="Cambria" w:hAnsi="Cambria"/>
                <w:b/>
                <w:lang w:val="sr-Latn-RS"/>
              </w:rPr>
            </w:pPr>
            <w:r w:rsidRPr="00410F9C">
              <w:rPr>
                <w:rFonts w:ascii="Cambria" w:hAnsi="Cambria"/>
                <w:b/>
                <w:lang w:val="sr-Latn-RS"/>
              </w:rPr>
              <w:t>ORGAN VLASTI</w:t>
            </w:r>
          </w:p>
        </w:tc>
        <w:tc>
          <w:tcPr>
            <w:tcW w:w="4509" w:type="dxa"/>
            <w:shd w:val="clear" w:color="auto" w:fill="D9D9D9" w:themeFill="background1" w:themeFillShade="D9"/>
          </w:tcPr>
          <w:p w14:paraId="66C020C9" w14:textId="77777777" w:rsidR="005C31B3" w:rsidRPr="00410F9C" w:rsidRDefault="005C31B3" w:rsidP="00FB3A9C">
            <w:pPr>
              <w:outlineLvl w:val="1"/>
              <w:rPr>
                <w:rFonts w:ascii="Cambria" w:hAnsi="Cambria"/>
                <w:lang w:val="sr-Latn-RS"/>
              </w:rPr>
            </w:pPr>
            <w:r w:rsidRPr="00410F9C">
              <w:rPr>
                <w:rFonts w:ascii="Cambria" w:hAnsi="Cambria"/>
                <w:lang w:val="sr-Latn-RS"/>
              </w:rPr>
              <w:t>državni organ, organ teritorijalne autonomije i jedinice lokalne samouprave, javno preduzeće, ustanova i druga javna služba, organizacija i drugo pravno ili fizičko lice koje vrši javna ovlašćenja</w:t>
            </w:r>
          </w:p>
        </w:tc>
      </w:tr>
      <w:tr w:rsidR="005C31B3" w:rsidRPr="00410F9C" w14:paraId="4C2AEB9F" w14:textId="77777777" w:rsidTr="00FB3A9C">
        <w:tc>
          <w:tcPr>
            <w:tcW w:w="4508" w:type="dxa"/>
          </w:tcPr>
          <w:p w14:paraId="3F499F23" w14:textId="77777777" w:rsidR="005C31B3" w:rsidRPr="00410F9C" w:rsidRDefault="005C31B3" w:rsidP="00FB3A9C">
            <w:pPr>
              <w:outlineLvl w:val="1"/>
              <w:rPr>
                <w:rFonts w:ascii="Cambria" w:hAnsi="Cambria"/>
                <w:sz w:val="16"/>
                <w:lang w:val="sr-Latn-RS"/>
              </w:rPr>
            </w:pPr>
          </w:p>
        </w:tc>
        <w:tc>
          <w:tcPr>
            <w:tcW w:w="4509" w:type="dxa"/>
          </w:tcPr>
          <w:p w14:paraId="066AD99C" w14:textId="77777777" w:rsidR="005C31B3" w:rsidRPr="00410F9C" w:rsidRDefault="005C31B3" w:rsidP="00FB3A9C">
            <w:pPr>
              <w:outlineLvl w:val="1"/>
              <w:rPr>
                <w:rFonts w:ascii="Cambria" w:hAnsi="Cambria" w:cs="Arial"/>
                <w:color w:val="282828"/>
                <w:sz w:val="16"/>
                <w:shd w:val="clear" w:color="auto" w:fill="FFFFFF"/>
                <w:lang w:val="sr-Latn-RS"/>
              </w:rPr>
            </w:pPr>
          </w:p>
        </w:tc>
      </w:tr>
      <w:tr w:rsidR="005C31B3" w:rsidRPr="00410F9C" w14:paraId="57505519" w14:textId="77777777" w:rsidTr="00FB3A9C">
        <w:tc>
          <w:tcPr>
            <w:tcW w:w="4508" w:type="dxa"/>
          </w:tcPr>
          <w:p w14:paraId="259E0436" w14:textId="77777777" w:rsidR="005C31B3" w:rsidRPr="00410F9C" w:rsidRDefault="005C31B3" w:rsidP="00FB3A9C">
            <w:pPr>
              <w:outlineLvl w:val="1"/>
              <w:rPr>
                <w:rFonts w:ascii="Cambria" w:hAnsi="Cambria"/>
                <w:b/>
                <w:lang w:val="sr-Latn-RS"/>
              </w:rPr>
            </w:pPr>
            <w:r w:rsidRPr="00410F9C">
              <w:rPr>
                <w:rFonts w:ascii="Cambria" w:hAnsi="Cambria"/>
                <w:b/>
                <w:lang w:val="sr-Latn-RS"/>
              </w:rPr>
              <w:t>NADLEŽNI ORGANI</w:t>
            </w:r>
          </w:p>
        </w:tc>
        <w:tc>
          <w:tcPr>
            <w:tcW w:w="4509" w:type="dxa"/>
            <w:shd w:val="clear" w:color="auto" w:fill="D9D9D9" w:themeFill="background1" w:themeFillShade="D9"/>
          </w:tcPr>
          <w:p w14:paraId="3A14501A" w14:textId="77777777" w:rsidR="005C31B3" w:rsidRPr="00410F9C" w:rsidRDefault="005C31B3" w:rsidP="005C31B3">
            <w:pPr>
              <w:pStyle w:val="ListParagraph"/>
              <w:numPr>
                <w:ilvl w:val="0"/>
                <w:numId w:val="1"/>
              </w:numPr>
              <w:spacing w:after="0" w:line="240" w:lineRule="auto"/>
              <w:ind w:left="346"/>
              <w:outlineLvl w:val="1"/>
              <w:rPr>
                <w:rFonts w:ascii="Cambria" w:hAnsi="Cambria"/>
                <w:lang w:val="sr-Latn-RS"/>
              </w:rPr>
            </w:pPr>
            <w:r w:rsidRPr="00410F9C">
              <w:rPr>
                <w:rFonts w:ascii="Cambria" w:hAnsi="Cambria"/>
                <w:lang w:val="sr-Latn-RS"/>
              </w:rPr>
              <w:t xml:space="preserve">organi vlasti koji su nadležni za sprečavanje, istragu i otkrivanje krivičnih dela, kao i gonjenje učinilaca krivičnih dela ili izvršenje krivičnih sankcija, uključujući i zaštitu i sprečavanje pretnji javnoj i nacionalnoj bezbednosti; </w:t>
            </w:r>
          </w:p>
          <w:p w14:paraId="3851D009" w14:textId="77777777" w:rsidR="005C31B3" w:rsidRPr="00410F9C" w:rsidRDefault="005C31B3" w:rsidP="00FB3A9C">
            <w:pPr>
              <w:outlineLvl w:val="1"/>
              <w:rPr>
                <w:rFonts w:ascii="Cambria" w:hAnsi="Cambria"/>
                <w:lang w:val="sr-Latn-RS"/>
              </w:rPr>
            </w:pPr>
          </w:p>
          <w:p w14:paraId="35A6B3E6" w14:textId="77777777" w:rsidR="005C31B3" w:rsidRPr="00410F9C" w:rsidRDefault="005C31B3" w:rsidP="005C31B3">
            <w:pPr>
              <w:pStyle w:val="ListParagraph"/>
              <w:numPr>
                <w:ilvl w:val="0"/>
                <w:numId w:val="1"/>
              </w:numPr>
              <w:spacing w:after="0" w:line="240" w:lineRule="auto"/>
              <w:ind w:left="346"/>
              <w:outlineLvl w:val="1"/>
              <w:rPr>
                <w:rFonts w:ascii="Cambria" w:hAnsi="Cambria"/>
                <w:lang w:val="sr-Latn-RS"/>
              </w:rPr>
            </w:pPr>
            <w:r w:rsidRPr="00410F9C">
              <w:rPr>
                <w:rFonts w:ascii="Cambria" w:hAnsi="Cambria"/>
                <w:lang w:val="sr-Latn-RS"/>
              </w:rPr>
              <w:t>pravno lice koje je za vršenje poslova iz tačke a) ove tačke ovlašćeno Zakonom</w:t>
            </w:r>
          </w:p>
        </w:tc>
      </w:tr>
    </w:tbl>
    <w:p w14:paraId="3FDD720E" w14:textId="77777777" w:rsidR="005C31B3" w:rsidRPr="00410F9C" w:rsidRDefault="005C31B3" w:rsidP="005C31B3">
      <w:pPr>
        <w:rPr>
          <w:rFonts w:ascii="Cambria" w:hAnsi="Cambria"/>
        </w:rPr>
      </w:pPr>
    </w:p>
    <w:p w14:paraId="2D6D51FD" w14:textId="77777777" w:rsidR="005C31B3" w:rsidRPr="00410F9C" w:rsidRDefault="005C31B3" w:rsidP="005C31B3">
      <w:pPr>
        <w:rPr>
          <w:rFonts w:ascii="Cambria" w:hAnsi="Cambria"/>
          <w:b/>
          <w:sz w:val="26"/>
          <w:szCs w:val="26"/>
        </w:rPr>
      </w:pPr>
      <w:r w:rsidRPr="00410F9C">
        <w:rPr>
          <w:rFonts w:ascii="Cambria" w:hAnsi="Cambria"/>
          <w:b/>
          <w:sz w:val="26"/>
          <w:szCs w:val="26"/>
        </w:rPr>
        <w:t>[3] PRIMENA PRAVILA</w:t>
      </w:r>
    </w:p>
    <w:p w14:paraId="55EF14A6" w14:textId="77777777" w:rsidR="005C31B3" w:rsidRPr="00410F9C" w:rsidRDefault="005C31B3" w:rsidP="005C31B3">
      <w:pPr>
        <w:pStyle w:val="NormalWeb"/>
        <w:shd w:val="clear" w:color="auto" w:fill="FFFFFF"/>
        <w:spacing w:before="0" w:beforeAutospacing="0" w:after="0" w:afterAutospacing="0"/>
        <w:jc w:val="both"/>
        <w:rPr>
          <w:rFonts w:ascii="Cambria" w:hAnsi="Cambria" w:cs="Arial"/>
          <w:color w:val="282828"/>
          <w:sz w:val="22"/>
          <w:szCs w:val="22"/>
        </w:rPr>
      </w:pPr>
    </w:p>
    <w:p w14:paraId="4FF817EB" w14:textId="1B9AE378" w:rsidR="005C31B3" w:rsidRPr="00410F9C" w:rsidRDefault="005C31B3" w:rsidP="005C31B3">
      <w:pPr>
        <w:pStyle w:val="NormalWeb"/>
        <w:shd w:val="clear" w:color="auto" w:fill="FFFFFF"/>
        <w:spacing w:before="0" w:beforeAutospacing="0" w:after="0" w:afterAutospacing="0"/>
        <w:jc w:val="both"/>
        <w:rPr>
          <w:rFonts w:ascii="Cambria" w:hAnsi="Cambria" w:cs="Arial"/>
          <w:color w:val="282828"/>
          <w:sz w:val="22"/>
          <w:szCs w:val="22"/>
        </w:rPr>
      </w:pPr>
      <w:r w:rsidRPr="00410F9C">
        <w:rPr>
          <w:rFonts w:ascii="Cambria" w:hAnsi="Cambria" w:cs="Arial"/>
          <w:b/>
          <w:color w:val="282828"/>
          <w:sz w:val="22"/>
          <w:szCs w:val="22"/>
        </w:rPr>
        <w:t xml:space="preserve">3.1. </w:t>
      </w:r>
      <w:r w:rsidRPr="00410F9C">
        <w:rPr>
          <w:rFonts w:ascii="Cambria" w:hAnsi="Cambria" w:cs="Arial"/>
          <w:color w:val="282828"/>
          <w:sz w:val="22"/>
          <w:szCs w:val="22"/>
        </w:rPr>
        <w:t xml:space="preserve">Pravila se primenjuju na sve radnje prikupljanja i obrade podataka o ličnosti </w:t>
      </w:r>
      <w:r w:rsidR="00500751">
        <w:rPr>
          <w:rFonts w:ascii="Cambria" w:hAnsi="Cambria" w:cs="Arial"/>
          <w:color w:val="282828"/>
          <w:sz w:val="22"/>
          <w:szCs w:val="22"/>
        </w:rPr>
        <w:t xml:space="preserve">lica koja </w:t>
      </w:r>
      <w:r w:rsidR="00E650D0">
        <w:rPr>
          <w:rFonts w:ascii="Cambria" w:hAnsi="Cambria" w:cs="Arial"/>
          <w:color w:val="282828"/>
          <w:sz w:val="22"/>
          <w:szCs w:val="22"/>
        </w:rPr>
        <w:t xml:space="preserve">se registruju na </w:t>
      </w:r>
      <w:r w:rsidR="005C0923">
        <w:rPr>
          <w:rFonts w:ascii="Cambria" w:hAnsi="Cambria" w:cs="Arial"/>
          <w:color w:val="282828"/>
          <w:sz w:val="22"/>
          <w:szCs w:val="22"/>
        </w:rPr>
        <w:t xml:space="preserve">ovoj </w:t>
      </w:r>
      <w:r w:rsidR="00E650D0">
        <w:rPr>
          <w:rFonts w:ascii="Cambria" w:hAnsi="Cambria" w:cs="Arial"/>
          <w:color w:val="282828"/>
          <w:sz w:val="22"/>
          <w:szCs w:val="22"/>
        </w:rPr>
        <w:t xml:space="preserve">internet stranici Comtrade-a radi </w:t>
      </w:r>
      <w:r w:rsidR="00500751">
        <w:rPr>
          <w:rFonts w:ascii="Cambria" w:hAnsi="Cambria" w:cs="Arial"/>
          <w:color w:val="282828"/>
          <w:sz w:val="22"/>
          <w:szCs w:val="22"/>
        </w:rPr>
        <w:t>učestv</w:t>
      </w:r>
      <w:r w:rsidR="00E650D0">
        <w:rPr>
          <w:rFonts w:ascii="Cambria" w:hAnsi="Cambria" w:cs="Arial"/>
          <w:color w:val="282828"/>
          <w:sz w:val="22"/>
          <w:szCs w:val="22"/>
        </w:rPr>
        <w:t>ovanja</w:t>
      </w:r>
      <w:r w:rsidR="00500751">
        <w:rPr>
          <w:rFonts w:ascii="Cambria" w:hAnsi="Cambria" w:cs="Arial"/>
          <w:color w:val="282828"/>
          <w:sz w:val="22"/>
          <w:szCs w:val="22"/>
        </w:rPr>
        <w:t xml:space="preserve"> u </w:t>
      </w:r>
      <w:r w:rsidR="00A40783">
        <w:rPr>
          <w:rFonts w:ascii="Cambria" w:hAnsi="Cambria" w:cs="Arial"/>
          <w:color w:val="282828"/>
          <w:sz w:val="22"/>
          <w:szCs w:val="22"/>
        </w:rPr>
        <w:t>Akciji</w:t>
      </w:r>
      <w:r w:rsidRPr="00410F9C">
        <w:rPr>
          <w:rFonts w:ascii="Cambria" w:hAnsi="Cambria" w:cs="Arial"/>
          <w:color w:val="282828"/>
          <w:sz w:val="22"/>
          <w:szCs w:val="22"/>
        </w:rPr>
        <w:t>, u svemu u skladu sa ovim Pravilima.</w:t>
      </w:r>
    </w:p>
    <w:p w14:paraId="7BBA769F" w14:textId="77777777" w:rsidR="005C31B3" w:rsidRPr="00410F9C" w:rsidRDefault="005C31B3" w:rsidP="005C31B3">
      <w:pPr>
        <w:pStyle w:val="NormalWeb"/>
        <w:shd w:val="clear" w:color="auto" w:fill="FFFFFF"/>
        <w:spacing w:before="0" w:beforeAutospacing="0" w:after="0" w:afterAutospacing="0"/>
        <w:rPr>
          <w:rFonts w:ascii="Cambria" w:hAnsi="Cambria" w:cs="Arial"/>
          <w:color w:val="282828"/>
          <w:sz w:val="22"/>
          <w:szCs w:val="22"/>
        </w:rPr>
      </w:pPr>
    </w:p>
    <w:p w14:paraId="3B65B350" w14:textId="77777777" w:rsidR="005C31B3" w:rsidRPr="00410F9C" w:rsidRDefault="005C31B3" w:rsidP="005C31B3">
      <w:pPr>
        <w:pStyle w:val="NormalWeb"/>
        <w:shd w:val="clear" w:color="auto" w:fill="FFFFFF"/>
        <w:spacing w:before="0" w:beforeAutospacing="0" w:after="0" w:afterAutospacing="0"/>
        <w:jc w:val="both"/>
        <w:rPr>
          <w:rFonts w:ascii="Cambria" w:hAnsi="Cambria" w:cs="Arial"/>
          <w:color w:val="282828"/>
          <w:sz w:val="22"/>
          <w:szCs w:val="22"/>
        </w:rPr>
      </w:pPr>
      <w:r w:rsidRPr="00410F9C">
        <w:rPr>
          <w:rFonts w:ascii="Cambria" w:hAnsi="Cambria" w:cs="Arial"/>
          <w:b/>
          <w:color w:val="282828"/>
          <w:sz w:val="22"/>
          <w:szCs w:val="22"/>
        </w:rPr>
        <w:t xml:space="preserve">3.2. </w:t>
      </w:r>
      <w:r w:rsidR="00B813BC">
        <w:rPr>
          <w:rFonts w:ascii="Cambria" w:hAnsi="Cambria" w:cs="Arial"/>
          <w:color w:val="282828"/>
          <w:sz w:val="22"/>
          <w:szCs w:val="22"/>
        </w:rPr>
        <w:t>Comtrade</w:t>
      </w:r>
      <w:r w:rsidRPr="00410F9C">
        <w:rPr>
          <w:rFonts w:ascii="Cambria" w:hAnsi="Cambria" w:cs="Arial"/>
          <w:color w:val="282828"/>
          <w:sz w:val="22"/>
          <w:szCs w:val="22"/>
        </w:rPr>
        <w:t xml:space="preserve"> prikuplja, obrađuje i čuva samo Zakonom propisan</w:t>
      </w:r>
      <w:r w:rsidR="00A168CB">
        <w:rPr>
          <w:rFonts w:ascii="Cambria" w:hAnsi="Cambria" w:cs="Arial"/>
          <w:color w:val="282828"/>
          <w:sz w:val="22"/>
          <w:szCs w:val="22"/>
        </w:rPr>
        <w:t>i</w:t>
      </w:r>
      <w:r w:rsidRPr="00410F9C">
        <w:rPr>
          <w:rFonts w:ascii="Cambria" w:hAnsi="Cambria" w:cs="Arial"/>
          <w:color w:val="282828"/>
          <w:sz w:val="22"/>
          <w:szCs w:val="22"/>
        </w:rPr>
        <w:t xml:space="preserve"> minimum podataka o ličnosti, i to putem odgovarajućih tehničkih i organizacionih mera sve kako bi se ostvarila svrha zbog koje se podaci prikupljaju i obrađuju. </w:t>
      </w:r>
    </w:p>
    <w:p w14:paraId="479CE026" w14:textId="77777777" w:rsidR="005C31B3" w:rsidRPr="00410F9C" w:rsidRDefault="005C31B3" w:rsidP="005C31B3">
      <w:pPr>
        <w:rPr>
          <w:rFonts w:ascii="Cambria" w:hAnsi="Cambria"/>
        </w:rPr>
      </w:pPr>
    </w:p>
    <w:p w14:paraId="684FF4B5" w14:textId="77777777" w:rsidR="005C31B3" w:rsidRPr="00410F9C" w:rsidRDefault="005C31B3" w:rsidP="005C31B3">
      <w:pPr>
        <w:jc w:val="both"/>
        <w:rPr>
          <w:rFonts w:ascii="Cambria" w:hAnsi="Cambria"/>
          <w:b/>
          <w:sz w:val="26"/>
          <w:szCs w:val="26"/>
        </w:rPr>
      </w:pPr>
      <w:r w:rsidRPr="00410F9C">
        <w:rPr>
          <w:rFonts w:ascii="Cambria" w:hAnsi="Cambria"/>
          <w:b/>
          <w:sz w:val="26"/>
          <w:szCs w:val="26"/>
        </w:rPr>
        <w:t>[4] VRSTE PODATAKA O LIČNOSTI KOJI SE PRIKUPLJAJU I OBRAĐUJU</w:t>
      </w:r>
    </w:p>
    <w:p w14:paraId="5E6BBAF7" w14:textId="77777777" w:rsidR="005C31B3" w:rsidRPr="00410F9C" w:rsidRDefault="005C31B3" w:rsidP="005C31B3">
      <w:pPr>
        <w:jc w:val="both"/>
        <w:rPr>
          <w:rFonts w:ascii="Cambria" w:hAnsi="Cambria"/>
        </w:rPr>
      </w:pPr>
    </w:p>
    <w:p w14:paraId="65F06F31" w14:textId="77777777" w:rsidR="005C31B3" w:rsidRPr="00410F9C" w:rsidRDefault="005C31B3" w:rsidP="005C31B3">
      <w:pPr>
        <w:jc w:val="both"/>
        <w:rPr>
          <w:rFonts w:ascii="Cambria" w:hAnsi="Cambria"/>
        </w:rPr>
      </w:pPr>
      <w:r w:rsidRPr="00410F9C">
        <w:rPr>
          <w:rFonts w:ascii="Cambria" w:hAnsi="Cambria"/>
          <w:b/>
        </w:rPr>
        <w:t xml:space="preserve">4.1. </w:t>
      </w:r>
      <w:r w:rsidR="00B813BC">
        <w:rPr>
          <w:rFonts w:ascii="Cambria" w:hAnsi="Cambria"/>
        </w:rPr>
        <w:t>Comtrade</w:t>
      </w:r>
      <w:r w:rsidRPr="00410F9C">
        <w:rPr>
          <w:rFonts w:ascii="Cambria" w:hAnsi="Cambria"/>
        </w:rPr>
        <w:t xml:space="preserve"> obrađuje samo minimalnu količinu podataka o ličnosti koji su neophodni za ostvarivanje konkretne svrhe i to:</w:t>
      </w:r>
    </w:p>
    <w:p w14:paraId="53E6A65B" w14:textId="77777777" w:rsidR="005C31B3" w:rsidRPr="00410F9C" w:rsidRDefault="005C31B3" w:rsidP="005C31B3">
      <w:pPr>
        <w:jc w:val="both"/>
        <w:rPr>
          <w:rFonts w:ascii="Cambria" w:hAnsi="Cambria"/>
        </w:rPr>
      </w:pPr>
    </w:p>
    <w:p w14:paraId="538612DD" w14:textId="67C0041E" w:rsidR="00500751" w:rsidRPr="00926C3C" w:rsidRDefault="00500751" w:rsidP="005C31B3">
      <w:pPr>
        <w:pStyle w:val="ListParagraph"/>
        <w:numPr>
          <w:ilvl w:val="0"/>
          <w:numId w:val="4"/>
        </w:numPr>
        <w:spacing w:after="0" w:line="240" w:lineRule="auto"/>
        <w:jc w:val="both"/>
        <w:rPr>
          <w:rFonts w:ascii="Cambria" w:hAnsi="Cambria"/>
        </w:rPr>
      </w:pPr>
      <w:r>
        <w:rPr>
          <w:rFonts w:ascii="Cambria" w:hAnsi="Cambria"/>
        </w:rPr>
        <w:t xml:space="preserve">od </w:t>
      </w:r>
      <w:r w:rsidR="00E650D0">
        <w:rPr>
          <w:rFonts w:ascii="Cambria" w:hAnsi="Cambria" w:cs="Arial"/>
          <w:color w:val="282828"/>
        </w:rPr>
        <w:t xml:space="preserve">lica koja se registruju na internet stranici Comtrade-a radi učestvovanja u </w:t>
      </w:r>
      <w:r w:rsidR="00A40783">
        <w:rPr>
          <w:rFonts w:ascii="Cambria" w:hAnsi="Cambria" w:cs="Arial"/>
          <w:color w:val="282828"/>
        </w:rPr>
        <w:t>Akciji</w:t>
      </w:r>
      <w:r w:rsidR="00CA52F1">
        <w:rPr>
          <w:rFonts w:ascii="Cambria" w:hAnsi="Cambria"/>
        </w:rPr>
        <w:t>, prikupljaju se i obrađuju podaci o ličnosti neophodni za sprovođenje prodajne akcije</w:t>
      </w:r>
      <w:r w:rsidR="00E650D0">
        <w:rPr>
          <w:rFonts w:ascii="Cambria" w:hAnsi="Cambria"/>
          <w:lang w:val="sr-Cyrl-RS"/>
        </w:rPr>
        <w:t xml:space="preserve"> </w:t>
      </w:r>
      <w:r w:rsidR="00E650D0">
        <w:rPr>
          <w:rFonts w:ascii="Cambria" w:hAnsi="Cambria"/>
        </w:rPr>
        <w:t>i to ime i prezime, e-mail adresa, broj telefona, adresa za isporuku robe ili usluge</w:t>
      </w:r>
      <w:r w:rsidR="00E650D0">
        <w:rPr>
          <w:rFonts w:ascii="Cambria" w:hAnsi="Cambria"/>
          <w:lang w:val="sr-Cyrl-RS"/>
        </w:rPr>
        <w:t>.</w:t>
      </w:r>
    </w:p>
    <w:p w14:paraId="1CC901C5" w14:textId="77777777" w:rsidR="005C31B3" w:rsidRPr="00410F9C" w:rsidRDefault="005C31B3" w:rsidP="005C31B3">
      <w:pPr>
        <w:jc w:val="both"/>
        <w:rPr>
          <w:rFonts w:ascii="Cambria" w:hAnsi="Cambria"/>
        </w:rPr>
      </w:pPr>
    </w:p>
    <w:p w14:paraId="6655A241" w14:textId="1C430F3C" w:rsidR="005C31B3" w:rsidRPr="00410F9C" w:rsidRDefault="005C31B3" w:rsidP="005C31B3">
      <w:pPr>
        <w:pStyle w:val="ListParagraph"/>
        <w:numPr>
          <w:ilvl w:val="0"/>
          <w:numId w:val="4"/>
        </w:numPr>
        <w:spacing w:after="0" w:line="240" w:lineRule="auto"/>
        <w:jc w:val="both"/>
        <w:rPr>
          <w:rFonts w:ascii="Cambria" w:hAnsi="Cambria"/>
        </w:rPr>
      </w:pPr>
      <w:r w:rsidRPr="00410F9C">
        <w:rPr>
          <w:rFonts w:ascii="Cambria" w:hAnsi="Cambria"/>
        </w:rPr>
        <w:t xml:space="preserve">od zainteresovanih lica koja žele da primaju marketinške poruke </w:t>
      </w:r>
      <w:r w:rsidR="00926C3C">
        <w:rPr>
          <w:rFonts w:ascii="Cambria" w:hAnsi="Cambria"/>
        </w:rPr>
        <w:t>Comtrade-a</w:t>
      </w:r>
      <w:r w:rsidRPr="00410F9C">
        <w:rPr>
          <w:rFonts w:ascii="Cambria" w:hAnsi="Cambria"/>
        </w:rPr>
        <w:t>, kao i newsletter</w:t>
      </w:r>
      <w:r w:rsidR="00346640">
        <w:rPr>
          <w:rFonts w:ascii="Cambria" w:hAnsi="Cambria"/>
        </w:rPr>
        <w:t>,</w:t>
      </w:r>
      <w:r w:rsidRPr="00410F9C">
        <w:rPr>
          <w:rFonts w:ascii="Cambria" w:hAnsi="Cambria"/>
        </w:rPr>
        <w:t xml:space="preserve"> prikupljaju </w:t>
      </w:r>
      <w:r w:rsidR="00346640">
        <w:rPr>
          <w:rFonts w:ascii="Cambria" w:hAnsi="Cambria"/>
        </w:rPr>
        <w:t xml:space="preserve">se </w:t>
      </w:r>
      <w:r w:rsidRPr="00410F9C">
        <w:rPr>
          <w:rFonts w:ascii="Cambria" w:hAnsi="Cambria"/>
        </w:rPr>
        <w:t xml:space="preserve">i obrađuju podaci o ličnosti i to e-mail adresa kao i ime i prezime, a koji podaci su neophodni u cilju ostvarivanja legitimnih interesa </w:t>
      </w:r>
      <w:r w:rsidR="00B813BC">
        <w:rPr>
          <w:rFonts w:ascii="Cambria" w:hAnsi="Cambria"/>
        </w:rPr>
        <w:t>Comtrade</w:t>
      </w:r>
      <w:r w:rsidR="00926C3C">
        <w:rPr>
          <w:rFonts w:ascii="Cambria" w:hAnsi="Cambria"/>
        </w:rPr>
        <w:t>-</w:t>
      </w:r>
      <w:r w:rsidRPr="00410F9C">
        <w:rPr>
          <w:rFonts w:ascii="Cambria" w:hAnsi="Cambria"/>
        </w:rPr>
        <w:t xml:space="preserve">a, kao što je promovisanje prodaje novih proizvoda i pružanje usluga </w:t>
      </w:r>
      <w:r w:rsidR="00B813BC">
        <w:rPr>
          <w:rFonts w:ascii="Cambria" w:hAnsi="Cambria"/>
        </w:rPr>
        <w:t>Comtrade</w:t>
      </w:r>
      <w:r w:rsidR="00926C3C">
        <w:rPr>
          <w:rFonts w:ascii="Cambria" w:hAnsi="Cambria"/>
        </w:rPr>
        <w:t>-</w:t>
      </w:r>
      <w:r w:rsidRPr="00410F9C">
        <w:rPr>
          <w:rFonts w:ascii="Cambria" w:hAnsi="Cambria"/>
        </w:rPr>
        <w:t xml:space="preserve">a na osnovu pristanka zainteresovanih lica u smislu člana 12. stav 1. tačka 1. Zakona </w:t>
      </w:r>
      <w:r w:rsidR="00926C3C">
        <w:rPr>
          <w:rFonts w:ascii="Cambria" w:hAnsi="Cambria"/>
        </w:rPr>
        <w:t>i</w:t>
      </w:r>
      <w:r w:rsidRPr="00410F9C">
        <w:rPr>
          <w:rFonts w:ascii="Cambria" w:hAnsi="Cambria"/>
        </w:rPr>
        <w:t xml:space="preserve"> u smislu čl</w:t>
      </w:r>
      <w:r w:rsidR="00926C3C">
        <w:rPr>
          <w:rFonts w:ascii="Cambria" w:hAnsi="Cambria"/>
        </w:rPr>
        <w:t>ana 12. stav 1. tačka 6. Zakona.</w:t>
      </w:r>
    </w:p>
    <w:p w14:paraId="7BB9D2DD" w14:textId="77777777" w:rsidR="005C31B3" w:rsidRPr="00410F9C" w:rsidRDefault="005C31B3" w:rsidP="005C31B3">
      <w:pPr>
        <w:rPr>
          <w:rFonts w:ascii="Cambria" w:hAnsi="Cambria"/>
        </w:rPr>
      </w:pPr>
    </w:p>
    <w:p w14:paraId="22DB5BD4" w14:textId="77777777" w:rsidR="005C31B3" w:rsidRPr="00410F9C" w:rsidRDefault="005C31B3" w:rsidP="005C31B3">
      <w:pPr>
        <w:rPr>
          <w:rFonts w:ascii="Cambria" w:hAnsi="Cambria"/>
          <w:b/>
          <w:sz w:val="26"/>
          <w:szCs w:val="26"/>
        </w:rPr>
      </w:pPr>
      <w:r w:rsidRPr="00410F9C">
        <w:rPr>
          <w:rFonts w:ascii="Cambria" w:hAnsi="Cambria"/>
          <w:b/>
          <w:sz w:val="26"/>
          <w:szCs w:val="26"/>
        </w:rPr>
        <w:t>[5] NAČIN PRIKUPLJANJA LIČNIH PODATAKA</w:t>
      </w:r>
    </w:p>
    <w:p w14:paraId="545E8B16" w14:textId="77777777" w:rsidR="005C31B3" w:rsidRPr="00410F9C" w:rsidRDefault="005C31B3" w:rsidP="005C31B3">
      <w:pPr>
        <w:rPr>
          <w:rFonts w:ascii="Cambria" w:hAnsi="Cambria"/>
        </w:rPr>
      </w:pPr>
    </w:p>
    <w:p w14:paraId="0ECC1F5D" w14:textId="410B9E2E" w:rsidR="00FC26FA" w:rsidRPr="00BF42BA" w:rsidRDefault="005C31B3" w:rsidP="00BF42BA">
      <w:pPr>
        <w:jc w:val="both"/>
        <w:rPr>
          <w:rFonts w:ascii="Cambria" w:hAnsi="Cambria"/>
        </w:rPr>
      </w:pPr>
      <w:r w:rsidRPr="00410F9C">
        <w:rPr>
          <w:rFonts w:ascii="Cambria" w:hAnsi="Cambria"/>
          <w:b/>
        </w:rPr>
        <w:t xml:space="preserve">5.1. </w:t>
      </w:r>
      <w:r w:rsidR="00B813BC">
        <w:rPr>
          <w:rFonts w:ascii="Cambria" w:hAnsi="Cambria"/>
        </w:rPr>
        <w:t>Comtrade</w:t>
      </w:r>
      <w:r w:rsidRPr="00410F9C">
        <w:rPr>
          <w:rFonts w:ascii="Cambria" w:hAnsi="Cambria"/>
        </w:rPr>
        <w:t xml:space="preserve"> prikuplja podatke o ličnosti neposredno od </w:t>
      </w:r>
      <w:r w:rsidR="00BF42BA" w:rsidRPr="00BF42BA">
        <w:rPr>
          <w:rFonts w:ascii="Cambria" w:hAnsi="Cambria" w:cs="Arial"/>
          <w:color w:val="282828"/>
        </w:rPr>
        <w:t>lica na koja se ti podaci odnose</w:t>
      </w:r>
      <w:r w:rsidR="00BF42BA">
        <w:rPr>
          <w:rFonts w:ascii="Cambria" w:hAnsi="Cambria" w:cs="Arial"/>
          <w:color w:val="282828"/>
        </w:rPr>
        <w:t>, a</w:t>
      </w:r>
      <w:r w:rsidR="00BF42BA" w:rsidRPr="00BF42BA">
        <w:rPr>
          <w:rFonts w:ascii="Cambria" w:hAnsi="Cambria" w:cs="Arial"/>
          <w:color w:val="282828"/>
        </w:rPr>
        <w:t xml:space="preserve"> koja se registruju na internet stranici Comtrade-a radi učestvovanja u Akciji</w:t>
      </w:r>
      <w:r w:rsidR="0040493F">
        <w:rPr>
          <w:rFonts w:ascii="Cambria" w:hAnsi="Cambria" w:cs="Arial"/>
          <w:color w:val="282828"/>
        </w:rPr>
        <w:t>.</w:t>
      </w:r>
    </w:p>
    <w:p w14:paraId="7171990C" w14:textId="77777777" w:rsidR="005C31B3" w:rsidRPr="00410F9C" w:rsidRDefault="005C31B3" w:rsidP="005C31B3">
      <w:pPr>
        <w:jc w:val="both"/>
        <w:rPr>
          <w:rFonts w:ascii="Cambria" w:hAnsi="Cambria"/>
          <w:b/>
        </w:rPr>
      </w:pPr>
    </w:p>
    <w:p w14:paraId="2E0960F7" w14:textId="77777777" w:rsidR="005C31B3" w:rsidRPr="00410F9C" w:rsidRDefault="005C31B3" w:rsidP="005C31B3">
      <w:pPr>
        <w:jc w:val="both"/>
        <w:rPr>
          <w:rFonts w:ascii="Cambria" w:hAnsi="Cambria"/>
        </w:rPr>
      </w:pPr>
      <w:r w:rsidRPr="00410F9C">
        <w:rPr>
          <w:rFonts w:ascii="Cambria" w:hAnsi="Cambria"/>
          <w:b/>
        </w:rPr>
        <w:t xml:space="preserve">5.2. </w:t>
      </w:r>
      <w:r w:rsidRPr="00410F9C">
        <w:rPr>
          <w:rFonts w:ascii="Cambria" w:hAnsi="Cambria"/>
        </w:rPr>
        <w:t xml:space="preserve">U slučaju posrednog prikupljanja podataka o ličnosti, </w:t>
      </w:r>
      <w:r w:rsidR="00B813BC">
        <w:rPr>
          <w:rFonts w:ascii="Cambria" w:hAnsi="Cambria"/>
        </w:rPr>
        <w:t>Comtrade</w:t>
      </w:r>
      <w:r w:rsidRPr="00410F9C">
        <w:rPr>
          <w:rFonts w:ascii="Cambria" w:hAnsi="Cambria"/>
        </w:rPr>
        <w:t xml:space="preserve"> će se prethodno informisati, ukoliko je to moguće i izvodljivo u konkretnom slučaju, o tome da li je lice koje ustupa podatke ovlašćeno da lične podatke o drugom licu obelodani </w:t>
      </w:r>
      <w:r w:rsidR="00B813BC">
        <w:rPr>
          <w:rFonts w:ascii="Cambria" w:hAnsi="Cambria"/>
        </w:rPr>
        <w:t>Comtrade</w:t>
      </w:r>
      <w:r w:rsidR="00F0378D">
        <w:rPr>
          <w:rFonts w:ascii="Cambria" w:hAnsi="Cambria"/>
        </w:rPr>
        <w:t>-</w:t>
      </w:r>
      <w:r w:rsidRPr="00410F9C">
        <w:rPr>
          <w:rFonts w:ascii="Cambria" w:hAnsi="Cambria"/>
        </w:rPr>
        <w:t xml:space="preserve">u na korišćenje i dalju obradu. Lice koje daje lične podatke o drugom licu, dužno je da o tome obavesti lice čije je lične podatke dalo </w:t>
      </w:r>
      <w:r w:rsidR="00B813BC">
        <w:rPr>
          <w:rFonts w:ascii="Cambria" w:hAnsi="Cambria"/>
        </w:rPr>
        <w:t>Comtrade</w:t>
      </w:r>
      <w:r w:rsidR="00F0378D">
        <w:rPr>
          <w:rFonts w:ascii="Cambria" w:hAnsi="Cambria"/>
        </w:rPr>
        <w:t>-</w:t>
      </w:r>
      <w:r w:rsidRPr="00410F9C">
        <w:rPr>
          <w:rFonts w:ascii="Cambria" w:hAnsi="Cambria"/>
        </w:rPr>
        <w:t>u, kao i da to lice informiše o svim bitnim aspektima obrade, u svemu u skladu sa članom 24. Zakona.</w:t>
      </w:r>
    </w:p>
    <w:p w14:paraId="38D9A418" w14:textId="77777777" w:rsidR="005C31B3" w:rsidRPr="00410F9C" w:rsidRDefault="005C31B3" w:rsidP="005C31B3">
      <w:pPr>
        <w:pStyle w:val="ListParagraph"/>
        <w:spacing w:after="0" w:line="240" w:lineRule="auto"/>
        <w:jc w:val="both"/>
        <w:rPr>
          <w:rFonts w:ascii="Cambria" w:hAnsi="Cambria"/>
        </w:rPr>
      </w:pPr>
    </w:p>
    <w:p w14:paraId="107907AF" w14:textId="77777777" w:rsidR="005C31B3" w:rsidRPr="00410F9C" w:rsidRDefault="005C31B3" w:rsidP="005C31B3">
      <w:pPr>
        <w:jc w:val="both"/>
        <w:rPr>
          <w:rFonts w:ascii="Cambria" w:hAnsi="Cambria"/>
          <w:b/>
          <w:sz w:val="26"/>
          <w:szCs w:val="26"/>
        </w:rPr>
      </w:pPr>
      <w:r w:rsidRPr="00410F9C">
        <w:rPr>
          <w:rFonts w:ascii="Cambria" w:hAnsi="Cambria"/>
          <w:b/>
          <w:sz w:val="26"/>
          <w:szCs w:val="26"/>
        </w:rPr>
        <w:t>[6] PRIKUPLJANJE I OBRADA POSEBNIH PODATAKA O LIČNOSTI</w:t>
      </w:r>
    </w:p>
    <w:p w14:paraId="0E288BAF" w14:textId="77777777" w:rsidR="005C31B3" w:rsidRPr="00410F9C" w:rsidRDefault="005C31B3" w:rsidP="005C31B3">
      <w:pPr>
        <w:jc w:val="both"/>
        <w:rPr>
          <w:rFonts w:ascii="Cambria" w:hAnsi="Cambria"/>
        </w:rPr>
      </w:pPr>
    </w:p>
    <w:p w14:paraId="44837A83" w14:textId="77777777" w:rsidR="005C31B3" w:rsidRPr="00410F9C" w:rsidRDefault="005C31B3" w:rsidP="005C31B3">
      <w:pPr>
        <w:jc w:val="both"/>
        <w:rPr>
          <w:rFonts w:ascii="Cambria" w:hAnsi="Cambria"/>
        </w:rPr>
      </w:pPr>
      <w:r w:rsidRPr="00410F9C">
        <w:rPr>
          <w:rFonts w:ascii="Cambria" w:hAnsi="Cambria"/>
          <w:b/>
        </w:rPr>
        <w:t xml:space="preserve">6.1. </w:t>
      </w:r>
      <w:r w:rsidR="00B813BC">
        <w:rPr>
          <w:rFonts w:ascii="Cambria" w:hAnsi="Cambria"/>
        </w:rPr>
        <w:t>Comtrade</w:t>
      </w:r>
      <w:r w:rsidRPr="00410F9C">
        <w:rPr>
          <w:rFonts w:ascii="Cambria" w:hAnsi="Cambria"/>
        </w:rPr>
        <w:t xml:space="preserve"> ne prikuplja i ne obrađuje podatke o ličnosti koji otkrivaju rasno ili etničko poreklo, političko mišljenje, versko ili filozofsko uverenje ili članstvo u sindikatu, te ne vrši obradu genetskih podataka, biometrijskih podataka u cilju jedinstvene identifikacije lica, podataka o zdravstvenom stanju ili podataka o seksualnom životu ili seksualnoj orijentaciji fizičkog lica, a koji podaci su članom 17. Zakona definisani kao posebni podaci o ličnosti.</w:t>
      </w:r>
    </w:p>
    <w:p w14:paraId="02FFC770" w14:textId="77777777" w:rsidR="005C31B3" w:rsidRPr="00410F9C" w:rsidRDefault="005C31B3" w:rsidP="005C31B3">
      <w:pPr>
        <w:jc w:val="both"/>
        <w:rPr>
          <w:rFonts w:ascii="Cambria" w:hAnsi="Cambria"/>
        </w:rPr>
      </w:pPr>
    </w:p>
    <w:p w14:paraId="2992D0FB" w14:textId="77777777" w:rsidR="005C31B3" w:rsidRPr="00410F9C" w:rsidRDefault="005C31B3" w:rsidP="005C31B3">
      <w:pPr>
        <w:jc w:val="both"/>
        <w:rPr>
          <w:rFonts w:ascii="Cambria" w:hAnsi="Cambria"/>
          <w:b/>
          <w:sz w:val="26"/>
          <w:szCs w:val="26"/>
        </w:rPr>
      </w:pPr>
      <w:r w:rsidRPr="00410F9C">
        <w:rPr>
          <w:rFonts w:ascii="Cambria" w:hAnsi="Cambria"/>
          <w:b/>
          <w:sz w:val="26"/>
          <w:szCs w:val="26"/>
        </w:rPr>
        <w:t>[7] PRAVNI OSNOV PRIKUPLJANJA I OBRADE PODATAKA O LIČNOSTI</w:t>
      </w:r>
    </w:p>
    <w:p w14:paraId="0067F6FF" w14:textId="77777777" w:rsidR="005C31B3" w:rsidRPr="00410F9C" w:rsidRDefault="005C31B3" w:rsidP="005C31B3">
      <w:pPr>
        <w:jc w:val="both"/>
        <w:rPr>
          <w:rFonts w:ascii="Cambria" w:hAnsi="Cambria"/>
        </w:rPr>
      </w:pPr>
    </w:p>
    <w:p w14:paraId="2F7B3588" w14:textId="77777777" w:rsidR="005C31B3" w:rsidRPr="00410F9C" w:rsidRDefault="005C31B3" w:rsidP="005C31B3">
      <w:pPr>
        <w:jc w:val="both"/>
        <w:rPr>
          <w:rFonts w:ascii="Cambria" w:hAnsi="Cambria"/>
        </w:rPr>
      </w:pPr>
      <w:r w:rsidRPr="00410F9C">
        <w:rPr>
          <w:rFonts w:ascii="Cambria" w:hAnsi="Cambria"/>
          <w:b/>
        </w:rPr>
        <w:t xml:space="preserve">7.1. </w:t>
      </w:r>
      <w:r w:rsidRPr="00410F9C">
        <w:rPr>
          <w:rFonts w:ascii="Cambria" w:hAnsi="Cambria"/>
        </w:rPr>
        <w:t>U skladu sa članom 12. Zakona obrada je zakonita, odnosno podaci se od lica prikupljaju kada je ispunjen jedan od sledećih uslova zakonitosti prikupljanja i obrade podataka i to:</w:t>
      </w:r>
    </w:p>
    <w:p w14:paraId="24C17249" w14:textId="77777777" w:rsidR="005C31B3" w:rsidRPr="00410F9C" w:rsidRDefault="005C31B3" w:rsidP="005C31B3">
      <w:pPr>
        <w:jc w:val="both"/>
        <w:rPr>
          <w:rFonts w:ascii="Cambria" w:hAnsi="Cambria"/>
        </w:rPr>
      </w:pPr>
    </w:p>
    <w:p w14:paraId="2C4A0E26" w14:textId="77777777" w:rsidR="005C31B3" w:rsidRPr="00410F9C" w:rsidRDefault="005C31B3" w:rsidP="005C31B3">
      <w:pPr>
        <w:pStyle w:val="Normal2"/>
        <w:numPr>
          <w:ilvl w:val="0"/>
          <w:numId w:val="9"/>
        </w:numPr>
        <w:spacing w:before="0" w:beforeAutospacing="0" w:after="0" w:afterAutospacing="0"/>
        <w:jc w:val="both"/>
        <w:rPr>
          <w:rFonts w:ascii="Cambria" w:hAnsi="Cambria"/>
        </w:rPr>
      </w:pPr>
      <w:r w:rsidRPr="00410F9C">
        <w:rPr>
          <w:rFonts w:ascii="Cambria" w:hAnsi="Cambria"/>
        </w:rPr>
        <w:t xml:space="preserve">lice na koje se podaci o ličnosti odnose je pristalo na obradu svojih podataka o ličnosti za jednu ili više posebno određenih svrha; </w:t>
      </w:r>
    </w:p>
    <w:p w14:paraId="300D810D" w14:textId="77777777" w:rsidR="005C31B3" w:rsidRPr="00410F9C" w:rsidRDefault="005C31B3" w:rsidP="005C31B3">
      <w:pPr>
        <w:pStyle w:val="Normal2"/>
        <w:numPr>
          <w:ilvl w:val="0"/>
          <w:numId w:val="9"/>
        </w:numPr>
        <w:spacing w:before="0" w:beforeAutospacing="0" w:after="0" w:afterAutospacing="0"/>
        <w:jc w:val="both"/>
        <w:rPr>
          <w:rFonts w:ascii="Cambria" w:hAnsi="Cambria"/>
        </w:rPr>
      </w:pPr>
      <w:r w:rsidRPr="00410F9C">
        <w:rPr>
          <w:rFonts w:ascii="Cambria" w:hAnsi="Cambria"/>
        </w:rPr>
        <w:t xml:space="preserve">obrada je neophodna za izvršenje ugovora zaključenog sa licem na koje se podaci odnose ili za preduzimanje radnji, na zahtev lica na koje se podaci odnose, pre zaključenja ugovora; </w:t>
      </w:r>
    </w:p>
    <w:p w14:paraId="111CA0E0" w14:textId="77777777" w:rsidR="005C31B3" w:rsidRPr="00410F9C" w:rsidRDefault="005C31B3" w:rsidP="005C31B3">
      <w:pPr>
        <w:pStyle w:val="Normal2"/>
        <w:numPr>
          <w:ilvl w:val="0"/>
          <w:numId w:val="9"/>
        </w:numPr>
        <w:spacing w:before="0" w:beforeAutospacing="0" w:after="0" w:afterAutospacing="0"/>
        <w:rPr>
          <w:rFonts w:ascii="Cambria" w:hAnsi="Cambria"/>
        </w:rPr>
      </w:pPr>
      <w:r w:rsidRPr="00410F9C">
        <w:rPr>
          <w:rFonts w:ascii="Cambria" w:hAnsi="Cambria"/>
        </w:rPr>
        <w:t xml:space="preserve">obrada je neophodna u cilju poštovanja pravnih obaveza rukovaoca; </w:t>
      </w:r>
    </w:p>
    <w:p w14:paraId="125459FD" w14:textId="77777777" w:rsidR="005C31B3" w:rsidRPr="00410F9C" w:rsidRDefault="005C31B3" w:rsidP="005C31B3">
      <w:pPr>
        <w:pStyle w:val="Normal2"/>
        <w:numPr>
          <w:ilvl w:val="0"/>
          <w:numId w:val="9"/>
        </w:numPr>
        <w:spacing w:before="0" w:beforeAutospacing="0" w:after="0" w:afterAutospacing="0"/>
        <w:jc w:val="both"/>
        <w:rPr>
          <w:rFonts w:ascii="Cambria" w:hAnsi="Cambria"/>
        </w:rPr>
      </w:pPr>
      <w:r w:rsidRPr="00410F9C">
        <w:rPr>
          <w:rFonts w:ascii="Cambria" w:hAnsi="Cambria"/>
        </w:rPr>
        <w:t xml:space="preserve">obrada je neophodna u cilju zaštite životno važnih interesa lica na koje se podaci odnose ili drugog fizičkog lica; </w:t>
      </w:r>
    </w:p>
    <w:p w14:paraId="490D039F" w14:textId="77777777" w:rsidR="005C31B3" w:rsidRPr="00410F9C" w:rsidRDefault="005C31B3" w:rsidP="005C31B3">
      <w:pPr>
        <w:pStyle w:val="Normal2"/>
        <w:numPr>
          <w:ilvl w:val="0"/>
          <w:numId w:val="9"/>
        </w:numPr>
        <w:spacing w:before="0" w:beforeAutospacing="0" w:after="0" w:afterAutospacing="0"/>
        <w:jc w:val="both"/>
        <w:rPr>
          <w:rFonts w:ascii="Cambria" w:hAnsi="Cambria"/>
        </w:rPr>
      </w:pPr>
      <w:r w:rsidRPr="00410F9C">
        <w:rPr>
          <w:rFonts w:ascii="Cambria" w:hAnsi="Cambria"/>
        </w:rPr>
        <w:t xml:space="preserve">obrada je neophodna u cilju obavljanja poslova u javnom interesu ili izvršenja zakonom propisanih ovlašćenja rukovaoca; </w:t>
      </w:r>
    </w:p>
    <w:p w14:paraId="1350B3E5" w14:textId="77777777" w:rsidR="005C31B3" w:rsidRPr="00410F9C" w:rsidRDefault="005C31B3" w:rsidP="005C31B3">
      <w:pPr>
        <w:pStyle w:val="Normal2"/>
        <w:numPr>
          <w:ilvl w:val="0"/>
          <w:numId w:val="9"/>
        </w:numPr>
        <w:spacing w:before="0" w:beforeAutospacing="0" w:after="0" w:afterAutospacing="0"/>
        <w:jc w:val="both"/>
        <w:rPr>
          <w:rFonts w:ascii="Cambria" w:hAnsi="Cambria"/>
        </w:rPr>
      </w:pPr>
      <w:r w:rsidRPr="00410F9C">
        <w:rPr>
          <w:rFonts w:ascii="Cambria" w:hAnsi="Cambria"/>
        </w:rPr>
        <w:t xml:space="preserve">obrada je neophodna u cilju ostvarivanja legitimnih interesa rukovaoca ili treće strane, osim ako su nad tim interesima pretežniji interesi ili osnovna prava i slobode lica na koje se podaci odnose koji zahtevaju zaštitu podataka o ličnosti, a posebno ako je lice na koje se podaci odnose maloletno lice. </w:t>
      </w:r>
    </w:p>
    <w:p w14:paraId="1A121676" w14:textId="77777777" w:rsidR="005C31B3" w:rsidRPr="00410F9C" w:rsidRDefault="005C31B3" w:rsidP="005C31B3">
      <w:pPr>
        <w:jc w:val="both"/>
        <w:rPr>
          <w:rFonts w:ascii="Cambria" w:hAnsi="Cambria"/>
        </w:rPr>
      </w:pPr>
    </w:p>
    <w:p w14:paraId="42F45E2C" w14:textId="3675890D" w:rsidR="005C31B3" w:rsidRPr="00410F9C" w:rsidRDefault="005C31B3" w:rsidP="005C31B3">
      <w:pPr>
        <w:jc w:val="both"/>
        <w:rPr>
          <w:rFonts w:ascii="Cambria" w:hAnsi="Cambria"/>
          <w:b/>
          <w:bCs/>
          <w:sz w:val="26"/>
          <w:szCs w:val="26"/>
        </w:rPr>
      </w:pPr>
      <w:r w:rsidRPr="00410F9C">
        <w:rPr>
          <w:rFonts w:ascii="Cambria" w:hAnsi="Cambria"/>
          <w:b/>
          <w:bCs/>
          <w:sz w:val="26"/>
          <w:szCs w:val="26"/>
        </w:rPr>
        <w:t xml:space="preserve">[8] SVRHA OBRADE </w:t>
      </w:r>
    </w:p>
    <w:p w14:paraId="33CD8564" w14:textId="77777777" w:rsidR="005C31B3" w:rsidRPr="00410F9C" w:rsidRDefault="005C31B3" w:rsidP="005C31B3">
      <w:pPr>
        <w:jc w:val="both"/>
        <w:rPr>
          <w:rFonts w:ascii="Cambria" w:hAnsi="Cambria"/>
          <w:b/>
          <w:bCs/>
        </w:rPr>
      </w:pPr>
    </w:p>
    <w:p w14:paraId="6E832B23" w14:textId="77777777" w:rsidR="005C31B3" w:rsidRPr="00410F9C" w:rsidRDefault="005C31B3" w:rsidP="005C31B3">
      <w:pPr>
        <w:jc w:val="both"/>
        <w:rPr>
          <w:rFonts w:ascii="Cambria" w:hAnsi="Cambria"/>
        </w:rPr>
      </w:pPr>
      <w:r w:rsidRPr="00410F9C">
        <w:rPr>
          <w:rFonts w:ascii="Cambria" w:hAnsi="Cambria"/>
          <w:b/>
        </w:rPr>
        <w:t xml:space="preserve">8.1. </w:t>
      </w:r>
      <w:r w:rsidRPr="00410F9C">
        <w:rPr>
          <w:rFonts w:ascii="Cambria" w:hAnsi="Cambria"/>
        </w:rPr>
        <w:t xml:space="preserve">U konkretnom slučaju, </w:t>
      </w:r>
      <w:r w:rsidR="00B813BC">
        <w:rPr>
          <w:rFonts w:ascii="Cambria" w:hAnsi="Cambria"/>
        </w:rPr>
        <w:t>Comtrade</w:t>
      </w:r>
      <w:r w:rsidRPr="00410F9C">
        <w:rPr>
          <w:rFonts w:ascii="Cambria" w:hAnsi="Cambria"/>
        </w:rPr>
        <w:t xml:space="preserve"> prikuplja i obrađuje podatke o ličnosti u sledeće svrhe:</w:t>
      </w:r>
    </w:p>
    <w:p w14:paraId="391AC770" w14:textId="77777777" w:rsidR="005C31B3" w:rsidRPr="00410F9C" w:rsidRDefault="005C31B3" w:rsidP="005C31B3">
      <w:pPr>
        <w:jc w:val="both"/>
        <w:rPr>
          <w:rFonts w:ascii="Cambria" w:hAnsi="Cambria"/>
        </w:rPr>
      </w:pPr>
    </w:p>
    <w:p w14:paraId="5361F8EA" w14:textId="77777777" w:rsidR="005C31B3" w:rsidRPr="00410F9C" w:rsidRDefault="005C31B3" w:rsidP="005C31B3">
      <w:pPr>
        <w:pStyle w:val="ListParagraph"/>
        <w:numPr>
          <w:ilvl w:val="0"/>
          <w:numId w:val="6"/>
        </w:numPr>
        <w:spacing w:after="0" w:line="240" w:lineRule="auto"/>
        <w:jc w:val="both"/>
        <w:rPr>
          <w:rFonts w:ascii="Cambria" w:hAnsi="Cambria"/>
        </w:rPr>
      </w:pPr>
      <w:r w:rsidRPr="00410F9C">
        <w:rPr>
          <w:rFonts w:ascii="Cambria" w:hAnsi="Cambria"/>
        </w:rPr>
        <w:t xml:space="preserve">radi izvršenja ugovora zaključenog sa licem na koje se podaci odnose ili preduzimanje mera na zahtev lica na koje se podaci odnose pre zaključenja ugovora, sve u skladu sa članom 12. stav 1 tačka 2. Zakona, i to u pogledu kupaca proizvoda i/ili korisnika usluga </w:t>
      </w:r>
      <w:r w:rsidR="00B813BC">
        <w:rPr>
          <w:rFonts w:ascii="Cambria" w:hAnsi="Cambria"/>
        </w:rPr>
        <w:t>Comtrade</w:t>
      </w:r>
      <w:r w:rsidRPr="00410F9C">
        <w:rPr>
          <w:rFonts w:ascii="Cambria" w:hAnsi="Cambria"/>
        </w:rPr>
        <w:t>a;</w:t>
      </w:r>
    </w:p>
    <w:p w14:paraId="7097120E" w14:textId="1377D41C" w:rsidR="005C31B3" w:rsidRPr="00410F9C" w:rsidRDefault="005C31B3" w:rsidP="005C31B3">
      <w:pPr>
        <w:pStyle w:val="ListParagraph"/>
        <w:numPr>
          <w:ilvl w:val="0"/>
          <w:numId w:val="6"/>
        </w:numPr>
        <w:spacing w:after="0" w:line="240" w:lineRule="auto"/>
        <w:jc w:val="both"/>
        <w:rPr>
          <w:rFonts w:ascii="Cambria" w:hAnsi="Cambria"/>
        </w:rPr>
      </w:pPr>
      <w:r w:rsidRPr="00410F9C">
        <w:rPr>
          <w:rFonts w:ascii="Cambria" w:hAnsi="Cambria"/>
        </w:rPr>
        <w:t xml:space="preserve">pristanka lica na koje se podaci odnose, u smislu člana 15. Zakona </w:t>
      </w:r>
      <w:r w:rsidR="00577F56">
        <w:rPr>
          <w:rFonts w:ascii="Cambria" w:hAnsi="Cambria"/>
        </w:rPr>
        <w:t xml:space="preserve">u </w:t>
      </w:r>
      <w:r w:rsidRPr="00410F9C">
        <w:rPr>
          <w:rFonts w:ascii="Cambria" w:hAnsi="Cambria"/>
        </w:rPr>
        <w:t>kom slučaju u svakom trenutku imate pravo na opoziv u skladu sa članom 1</w:t>
      </w:r>
      <w:r w:rsidR="00F0378D">
        <w:rPr>
          <w:rFonts w:ascii="Cambria" w:hAnsi="Cambria"/>
        </w:rPr>
        <w:t>2</w:t>
      </w:r>
      <w:r w:rsidRPr="00410F9C">
        <w:rPr>
          <w:rFonts w:ascii="Cambria" w:hAnsi="Cambria"/>
        </w:rPr>
        <w:t>. ove Politike privatnosti;</w:t>
      </w:r>
    </w:p>
    <w:p w14:paraId="6E9C9640" w14:textId="77777777" w:rsidR="005C31B3" w:rsidRPr="00410F9C" w:rsidRDefault="005C31B3" w:rsidP="005C31B3">
      <w:pPr>
        <w:pStyle w:val="ListParagraph"/>
        <w:numPr>
          <w:ilvl w:val="0"/>
          <w:numId w:val="6"/>
        </w:numPr>
        <w:spacing w:after="0" w:line="240" w:lineRule="auto"/>
        <w:jc w:val="both"/>
        <w:rPr>
          <w:rFonts w:ascii="Cambria" w:hAnsi="Cambria"/>
        </w:rPr>
      </w:pPr>
      <w:r w:rsidRPr="00410F9C">
        <w:rPr>
          <w:rFonts w:ascii="Cambria" w:hAnsi="Cambria"/>
        </w:rPr>
        <w:t xml:space="preserve">radi ispunjenja zakonskih obaveza </w:t>
      </w:r>
      <w:r w:rsidR="00B813BC">
        <w:rPr>
          <w:rFonts w:ascii="Cambria" w:hAnsi="Cambria"/>
        </w:rPr>
        <w:t>Comtrade</w:t>
      </w:r>
      <w:r w:rsidRPr="00410F9C">
        <w:rPr>
          <w:rFonts w:ascii="Cambria" w:hAnsi="Cambria"/>
        </w:rPr>
        <w:t xml:space="preserve">a, u svemu u skladu sa članom 12. stav 1. tačka 3. Zakona i to u pogledu zaposlenih u </w:t>
      </w:r>
      <w:r w:rsidR="00B813BC">
        <w:rPr>
          <w:rFonts w:ascii="Cambria" w:hAnsi="Cambria"/>
        </w:rPr>
        <w:t>Comtrade</w:t>
      </w:r>
      <w:r w:rsidRPr="00410F9C">
        <w:rPr>
          <w:rFonts w:ascii="Cambria" w:hAnsi="Cambria"/>
        </w:rPr>
        <w:t>u;</w:t>
      </w:r>
    </w:p>
    <w:p w14:paraId="083CF623" w14:textId="77777777" w:rsidR="005C31B3" w:rsidRPr="00410F9C" w:rsidRDefault="005C31B3" w:rsidP="005C31B3">
      <w:pPr>
        <w:pStyle w:val="ListParagraph"/>
        <w:numPr>
          <w:ilvl w:val="0"/>
          <w:numId w:val="6"/>
        </w:numPr>
        <w:spacing w:after="0" w:line="240" w:lineRule="auto"/>
        <w:jc w:val="both"/>
        <w:rPr>
          <w:rFonts w:ascii="Cambria" w:hAnsi="Cambria"/>
        </w:rPr>
      </w:pPr>
      <w:r w:rsidRPr="00410F9C">
        <w:rPr>
          <w:rFonts w:ascii="Cambria" w:hAnsi="Cambria"/>
        </w:rPr>
        <w:lastRenderedPageBreak/>
        <w:t xml:space="preserve">radi ostvarivanja legitimnih interesa </w:t>
      </w:r>
      <w:r w:rsidR="00B813BC">
        <w:rPr>
          <w:rFonts w:ascii="Cambria" w:hAnsi="Cambria"/>
        </w:rPr>
        <w:t>Comtrade</w:t>
      </w:r>
      <w:r w:rsidRPr="00410F9C">
        <w:rPr>
          <w:rFonts w:ascii="Cambria" w:hAnsi="Cambria"/>
        </w:rPr>
        <w:t xml:space="preserve">a ili treće strane kao što je promovisanje prodaje novih proizvoda i pružanje usluga </w:t>
      </w:r>
      <w:r w:rsidR="00B813BC">
        <w:rPr>
          <w:rFonts w:ascii="Cambria" w:hAnsi="Cambria"/>
        </w:rPr>
        <w:t>Comtrade</w:t>
      </w:r>
      <w:r w:rsidRPr="00410F9C">
        <w:rPr>
          <w:rFonts w:ascii="Cambria" w:hAnsi="Cambria"/>
        </w:rPr>
        <w:t>a na osnovu pristanka zainteresovanih lica, u svemu u sk</w:t>
      </w:r>
      <w:r w:rsidR="00F0378D">
        <w:rPr>
          <w:rFonts w:ascii="Cambria" w:hAnsi="Cambria"/>
        </w:rPr>
        <w:t>ladu sa članom 12. stav 1. tačke 1. i</w:t>
      </w:r>
      <w:r w:rsidRPr="00410F9C">
        <w:rPr>
          <w:rFonts w:ascii="Cambria" w:hAnsi="Cambria"/>
        </w:rPr>
        <w:t xml:space="preserve"> 6. Zakona, sve u zavisnosti od kategorije podataka o ličnosti koji se obrađuju, kao i od svrhe obrade podataka o ličnosti.</w:t>
      </w:r>
    </w:p>
    <w:p w14:paraId="25BB4AF3" w14:textId="77777777" w:rsidR="005C31B3" w:rsidRPr="00410F9C" w:rsidRDefault="005C31B3" w:rsidP="005C31B3">
      <w:pPr>
        <w:jc w:val="both"/>
        <w:rPr>
          <w:rFonts w:ascii="Cambria" w:hAnsi="Cambria"/>
          <w:b/>
          <w:bCs/>
        </w:rPr>
      </w:pPr>
    </w:p>
    <w:p w14:paraId="1D370287" w14:textId="77777777" w:rsidR="005C31B3" w:rsidRPr="00410F9C" w:rsidRDefault="005C31B3" w:rsidP="005C31B3">
      <w:pPr>
        <w:jc w:val="both"/>
        <w:rPr>
          <w:rFonts w:ascii="Cambria" w:hAnsi="Cambria"/>
        </w:rPr>
      </w:pPr>
      <w:r w:rsidRPr="00410F9C">
        <w:rPr>
          <w:rFonts w:ascii="Cambria" w:hAnsi="Cambria"/>
          <w:b/>
        </w:rPr>
        <w:t>8.2.</w:t>
      </w:r>
      <w:r w:rsidRPr="00410F9C">
        <w:rPr>
          <w:rFonts w:ascii="Cambria" w:hAnsi="Cambria"/>
        </w:rPr>
        <w:t xml:space="preserve"> </w:t>
      </w:r>
      <w:r w:rsidR="00B813BC">
        <w:rPr>
          <w:rFonts w:ascii="Cambria" w:hAnsi="Cambria"/>
        </w:rPr>
        <w:t>Comtrade</w:t>
      </w:r>
      <w:r w:rsidRPr="00410F9C">
        <w:rPr>
          <w:rFonts w:ascii="Cambria" w:hAnsi="Cambria"/>
        </w:rPr>
        <w:t xml:space="preserve"> u skladu sa načelima i odredbama sadržanim u ovim Pravilima prikuplja i obrađuje podatke o ličnosti, u zavisnosti od kategorije lica čiji se podaci o ličnosti obrađuju, radi:</w:t>
      </w:r>
    </w:p>
    <w:p w14:paraId="6268BC00" w14:textId="77777777" w:rsidR="005C31B3" w:rsidRPr="00410F9C" w:rsidRDefault="005C31B3" w:rsidP="005C31B3">
      <w:pPr>
        <w:jc w:val="both"/>
        <w:rPr>
          <w:rFonts w:ascii="Cambria" w:hAnsi="Cambria"/>
        </w:rPr>
      </w:pPr>
    </w:p>
    <w:p w14:paraId="0B96476E" w14:textId="62A40C8C" w:rsidR="00FC26FA" w:rsidRPr="00410F9C" w:rsidRDefault="00FC26FA" w:rsidP="006E7D73">
      <w:pPr>
        <w:pStyle w:val="ListParagraph"/>
        <w:numPr>
          <w:ilvl w:val="0"/>
          <w:numId w:val="8"/>
        </w:numPr>
        <w:spacing w:after="0" w:line="240" w:lineRule="auto"/>
        <w:ind w:left="709"/>
        <w:jc w:val="both"/>
        <w:rPr>
          <w:rFonts w:ascii="Cambria" w:hAnsi="Cambria"/>
        </w:rPr>
      </w:pPr>
      <w:r>
        <w:rPr>
          <w:rFonts w:ascii="Cambria" w:hAnsi="Cambria" w:cs="Arial"/>
          <w:color w:val="282828"/>
        </w:rPr>
        <w:t xml:space="preserve">izvršavanja obaveza koje je preuzeo prema licima koja se registruju na internet stranici Comtrade-a radi učestvovanja u </w:t>
      </w:r>
      <w:r w:rsidR="00693F35">
        <w:rPr>
          <w:rFonts w:ascii="Cambria" w:hAnsi="Cambria" w:cs="Arial"/>
          <w:color w:val="282828"/>
        </w:rPr>
        <w:t>Akciji</w:t>
      </w:r>
      <w:r>
        <w:rPr>
          <w:rFonts w:ascii="Cambria" w:hAnsi="Cambria" w:cs="Arial"/>
          <w:color w:val="282828"/>
        </w:rPr>
        <w:t>;</w:t>
      </w:r>
    </w:p>
    <w:p w14:paraId="2B4397D0" w14:textId="77777777" w:rsidR="005C31B3" w:rsidRPr="00410F9C" w:rsidRDefault="005C31B3" w:rsidP="006E7D73">
      <w:pPr>
        <w:pStyle w:val="ListParagraph"/>
        <w:numPr>
          <w:ilvl w:val="0"/>
          <w:numId w:val="8"/>
        </w:numPr>
        <w:spacing w:after="0" w:line="240" w:lineRule="auto"/>
        <w:ind w:left="709"/>
        <w:jc w:val="both"/>
        <w:rPr>
          <w:rFonts w:ascii="Cambria" w:hAnsi="Cambria"/>
        </w:rPr>
      </w:pPr>
      <w:r w:rsidRPr="00410F9C">
        <w:rPr>
          <w:rFonts w:ascii="Cambria" w:hAnsi="Cambria"/>
        </w:rPr>
        <w:t xml:space="preserve">izvršenja obaveza iz ugovora o kupovini proizvoda </w:t>
      </w:r>
      <w:r w:rsidR="00B813BC">
        <w:rPr>
          <w:rFonts w:ascii="Cambria" w:hAnsi="Cambria"/>
        </w:rPr>
        <w:t>Comtrade</w:t>
      </w:r>
      <w:r w:rsidRPr="00410F9C">
        <w:rPr>
          <w:rFonts w:ascii="Cambria" w:hAnsi="Cambria"/>
        </w:rPr>
        <w:t xml:space="preserve">, korišćenja usluga </w:t>
      </w:r>
      <w:r w:rsidR="006E7D73">
        <w:rPr>
          <w:rFonts w:ascii="Cambria" w:hAnsi="Cambria"/>
        </w:rPr>
        <w:t>Comtrade-a preko softvera i online aplikacija</w:t>
      </w:r>
      <w:r w:rsidRPr="00410F9C">
        <w:rPr>
          <w:rFonts w:ascii="Cambria" w:hAnsi="Cambria"/>
        </w:rPr>
        <w:t xml:space="preserve">, a uz saglasnost lica njihovi podaci </w:t>
      </w:r>
      <w:r w:rsidR="006E7D73">
        <w:rPr>
          <w:rFonts w:ascii="Cambria" w:hAnsi="Cambria"/>
        </w:rPr>
        <w:t xml:space="preserve">se </w:t>
      </w:r>
      <w:r w:rsidRPr="00410F9C">
        <w:rPr>
          <w:rFonts w:ascii="Cambria" w:hAnsi="Cambria"/>
        </w:rPr>
        <w:t xml:space="preserve">obrađuju </w:t>
      </w:r>
      <w:r w:rsidR="006E7D73">
        <w:rPr>
          <w:rFonts w:ascii="Cambria" w:hAnsi="Cambria"/>
        </w:rPr>
        <w:t xml:space="preserve">i </w:t>
      </w:r>
      <w:r w:rsidRPr="00410F9C">
        <w:rPr>
          <w:rFonts w:ascii="Cambria" w:hAnsi="Cambria"/>
        </w:rPr>
        <w:t xml:space="preserve">u marketinške svrhe – promociju proizvoda </w:t>
      </w:r>
      <w:r w:rsidR="00B813BC">
        <w:rPr>
          <w:rFonts w:ascii="Cambria" w:hAnsi="Cambria"/>
        </w:rPr>
        <w:t>Comtrade</w:t>
      </w:r>
      <w:r w:rsidRPr="00410F9C">
        <w:rPr>
          <w:rFonts w:ascii="Cambria" w:hAnsi="Cambria"/>
        </w:rPr>
        <w:t>a.</w:t>
      </w:r>
    </w:p>
    <w:p w14:paraId="5B23C0E5" w14:textId="77777777" w:rsidR="005C31B3" w:rsidRPr="00410F9C" w:rsidRDefault="005C31B3" w:rsidP="005C31B3">
      <w:pPr>
        <w:jc w:val="both"/>
        <w:rPr>
          <w:rFonts w:ascii="Cambria" w:hAnsi="Cambria"/>
        </w:rPr>
      </w:pPr>
    </w:p>
    <w:p w14:paraId="05ABE77A" w14:textId="77777777" w:rsidR="005C31B3" w:rsidRPr="00410F9C" w:rsidRDefault="005C31B3" w:rsidP="005C31B3">
      <w:pPr>
        <w:jc w:val="both"/>
        <w:rPr>
          <w:rFonts w:ascii="Cambria" w:hAnsi="Cambria"/>
          <w:b/>
          <w:bCs/>
          <w:sz w:val="26"/>
          <w:szCs w:val="26"/>
        </w:rPr>
      </w:pPr>
      <w:r w:rsidRPr="00410F9C">
        <w:rPr>
          <w:rFonts w:ascii="Cambria" w:hAnsi="Cambria"/>
          <w:b/>
          <w:bCs/>
          <w:sz w:val="26"/>
          <w:szCs w:val="26"/>
        </w:rPr>
        <w:t>[9] ČUVANJE PODATAKA O LIČNOSTI</w:t>
      </w:r>
    </w:p>
    <w:p w14:paraId="2EDBD9AF" w14:textId="77777777" w:rsidR="005C31B3" w:rsidRPr="00410F9C" w:rsidRDefault="005C31B3" w:rsidP="005C31B3">
      <w:pPr>
        <w:jc w:val="both"/>
        <w:rPr>
          <w:rFonts w:ascii="Cambria" w:hAnsi="Cambria"/>
        </w:rPr>
      </w:pPr>
    </w:p>
    <w:p w14:paraId="433AE86A" w14:textId="77777777" w:rsidR="005C31B3" w:rsidRPr="00410F9C" w:rsidRDefault="005C31B3" w:rsidP="005C31B3">
      <w:pPr>
        <w:jc w:val="both"/>
        <w:rPr>
          <w:rFonts w:ascii="Cambria" w:hAnsi="Cambria"/>
        </w:rPr>
      </w:pPr>
      <w:r w:rsidRPr="00410F9C">
        <w:rPr>
          <w:rFonts w:ascii="Cambria" w:hAnsi="Cambria"/>
          <w:b/>
        </w:rPr>
        <w:t xml:space="preserve">9.1. </w:t>
      </w:r>
      <w:r w:rsidRPr="00410F9C">
        <w:rPr>
          <w:rFonts w:ascii="Cambria" w:hAnsi="Cambria"/>
        </w:rPr>
        <w:t>Prikupljeni podaci o ličnosti se čuvaju u periodu u kojem je neophodno da se ispuni svrha obrade podataka o ličnosti, radi koje obrade su podaci o ličnosti i prikupljeni, te se u skladu sa tim:</w:t>
      </w:r>
    </w:p>
    <w:p w14:paraId="45F2FC2E" w14:textId="77777777" w:rsidR="005C31B3" w:rsidRPr="00410F9C" w:rsidRDefault="005C31B3" w:rsidP="005C31B3">
      <w:pPr>
        <w:jc w:val="both"/>
        <w:rPr>
          <w:rFonts w:ascii="Cambria" w:hAnsi="Cambria"/>
        </w:rPr>
      </w:pPr>
    </w:p>
    <w:p w14:paraId="692EB33C" w14:textId="77777777" w:rsidR="005C31B3" w:rsidRPr="00410F9C" w:rsidRDefault="005C31B3" w:rsidP="006E7D73">
      <w:pPr>
        <w:pStyle w:val="ListParagraph"/>
        <w:numPr>
          <w:ilvl w:val="0"/>
          <w:numId w:val="8"/>
        </w:numPr>
        <w:spacing w:after="0" w:line="240" w:lineRule="auto"/>
        <w:ind w:left="709"/>
        <w:jc w:val="both"/>
        <w:rPr>
          <w:rFonts w:ascii="Cambria" w:hAnsi="Cambria"/>
        </w:rPr>
      </w:pPr>
      <w:r w:rsidRPr="00410F9C">
        <w:rPr>
          <w:rFonts w:ascii="Cambria" w:hAnsi="Cambria"/>
        </w:rPr>
        <w:t>podaci koji se prikupljaju radi izvršenja zaključenog ugovora sa kupcima proizvoda i korisnicima usluga čuvaju se do ispunjenja svrhe za koju su dati tj. za izvršenje ugovora i pružanja ugovorenih usluga;</w:t>
      </w:r>
    </w:p>
    <w:p w14:paraId="3F9EF723" w14:textId="77777777" w:rsidR="005C31B3" w:rsidRDefault="005C31B3" w:rsidP="006E7D73">
      <w:pPr>
        <w:pStyle w:val="ListParagraph"/>
        <w:numPr>
          <w:ilvl w:val="0"/>
          <w:numId w:val="8"/>
        </w:numPr>
        <w:spacing w:after="0" w:line="240" w:lineRule="auto"/>
        <w:ind w:left="709"/>
        <w:jc w:val="both"/>
        <w:rPr>
          <w:rFonts w:ascii="Cambria" w:hAnsi="Cambria"/>
        </w:rPr>
      </w:pPr>
      <w:r w:rsidRPr="00410F9C">
        <w:rPr>
          <w:rFonts w:ascii="Cambria" w:hAnsi="Cambria"/>
        </w:rPr>
        <w:t xml:space="preserve">licima koja su saglasna da se njihovi lični podaci koriste u marketinške svrhe [obaveštavaju o promocijama, novim proizvodima, prijema newsletera i dr] čuvaju se do opoziva pristanka u smislu člana 15. stav 3. Zakona, imajući u vidu da ta lica žele da ih </w:t>
      </w:r>
      <w:r w:rsidR="00B813BC">
        <w:rPr>
          <w:rFonts w:ascii="Cambria" w:hAnsi="Cambria"/>
        </w:rPr>
        <w:t>Comtrade</w:t>
      </w:r>
      <w:r w:rsidRPr="00410F9C">
        <w:rPr>
          <w:rFonts w:ascii="Cambria" w:hAnsi="Cambria"/>
        </w:rPr>
        <w:t xml:space="preserve"> obaveštava o svim vestima i promocijama, tako da će podaci biti korišćeni sve dok ta lica to ne budu više želela;</w:t>
      </w:r>
    </w:p>
    <w:p w14:paraId="6ADE6D65" w14:textId="36CB275B" w:rsidR="00144589" w:rsidRPr="00410F9C" w:rsidRDefault="00144589" w:rsidP="006E7D73">
      <w:pPr>
        <w:pStyle w:val="ListParagraph"/>
        <w:numPr>
          <w:ilvl w:val="0"/>
          <w:numId w:val="8"/>
        </w:numPr>
        <w:spacing w:after="0" w:line="240" w:lineRule="auto"/>
        <w:ind w:left="709"/>
        <w:jc w:val="both"/>
        <w:rPr>
          <w:rFonts w:ascii="Cambria" w:hAnsi="Cambria"/>
        </w:rPr>
      </w:pPr>
      <w:r>
        <w:rPr>
          <w:rFonts w:ascii="Cambria" w:hAnsi="Cambria" w:cs="Arial"/>
          <w:color w:val="282828"/>
        </w:rPr>
        <w:t xml:space="preserve">licima koja se registruju na internet stranici Comtrade-a radi učestvovanja u prodajnim akcijama koje Comtrade organizuje samostalno ili u saradnji sa svojim poslovnim partnerima, </w:t>
      </w:r>
      <w:r w:rsidR="002949C9" w:rsidRPr="00410F9C">
        <w:rPr>
          <w:rFonts w:ascii="Cambria" w:hAnsi="Cambria"/>
        </w:rPr>
        <w:t xml:space="preserve">čuvaju se do ispunjenja svrhe za koju su dati tj. za </w:t>
      </w:r>
      <w:r w:rsidR="002949C9">
        <w:rPr>
          <w:rFonts w:ascii="Cambria" w:hAnsi="Cambria"/>
        </w:rPr>
        <w:t xml:space="preserve">svrhe ispunjenja Akcije </w:t>
      </w:r>
      <w:r w:rsidR="002949C9" w:rsidRPr="00410F9C">
        <w:rPr>
          <w:rFonts w:ascii="Cambria" w:hAnsi="Cambria"/>
        </w:rPr>
        <w:t>i pružanja ugovorenih usluga;</w:t>
      </w:r>
    </w:p>
    <w:p w14:paraId="3A7DF41A" w14:textId="77777777" w:rsidR="005C31B3" w:rsidRPr="00410F9C" w:rsidRDefault="005C31B3" w:rsidP="005C31B3">
      <w:pPr>
        <w:jc w:val="both"/>
        <w:rPr>
          <w:rFonts w:ascii="Cambria" w:hAnsi="Cambria"/>
        </w:rPr>
      </w:pPr>
    </w:p>
    <w:p w14:paraId="0D0A5F17" w14:textId="77777777" w:rsidR="005C31B3" w:rsidRPr="00410F9C" w:rsidRDefault="005C31B3" w:rsidP="005C31B3">
      <w:pPr>
        <w:jc w:val="both"/>
        <w:rPr>
          <w:rFonts w:ascii="Cambria" w:hAnsi="Cambria"/>
          <w:b/>
          <w:sz w:val="26"/>
          <w:szCs w:val="26"/>
        </w:rPr>
      </w:pPr>
      <w:r w:rsidRPr="00410F9C">
        <w:rPr>
          <w:rFonts w:ascii="Cambria" w:hAnsi="Cambria"/>
          <w:b/>
          <w:sz w:val="26"/>
          <w:szCs w:val="26"/>
        </w:rPr>
        <w:t>[10] AUTOMATIZOVANO DONOŠENJE ODLUKA I PROFILISANJE</w:t>
      </w:r>
    </w:p>
    <w:p w14:paraId="61EEC06F" w14:textId="77777777" w:rsidR="005C31B3" w:rsidRPr="00410F9C" w:rsidRDefault="005C31B3" w:rsidP="005C31B3">
      <w:pPr>
        <w:jc w:val="both"/>
        <w:rPr>
          <w:rFonts w:ascii="Cambria" w:hAnsi="Cambria"/>
        </w:rPr>
      </w:pPr>
    </w:p>
    <w:p w14:paraId="1F593C51" w14:textId="77777777" w:rsidR="005C31B3" w:rsidRPr="00410F9C" w:rsidRDefault="005C31B3" w:rsidP="005C31B3">
      <w:pPr>
        <w:jc w:val="both"/>
        <w:rPr>
          <w:rFonts w:ascii="Cambria" w:hAnsi="Cambria"/>
        </w:rPr>
      </w:pPr>
      <w:r w:rsidRPr="00410F9C">
        <w:rPr>
          <w:rFonts w:ascii="Cambria" w:hAnsi="Cambria"/>
          <w:b/>
        </w:rPr>
        <w:t xml:space="preserve">10.1. </w:t>
      </w:r>
      <w:r w:rsidRPr="00410F9C">
        <w:rPr>
          <w:rFonts w:ascii="Cambria" w:hAnsi="Cambria"/>
        </w:rPr>
        <w:t xml:space="preserve">Lice na koje se podaci odnose ima pravo da se na njega ne primenjuje odluka </w:t>
      </w:r>
      <w:r w:rsidR="00B813BC">
        <w:rPr>
          <w:rFonts w:ascii="Cambria" w:hAnsi="Cambria"/>
        </w:rPr>
        <w:t>Comtrade</w:t>
      </w:r>
      <w:r w:rsidR="005A0E5A">
        <w:rPr>
          <w:rFonts w:ascii="Cambria" w:hAnsi="Cambria"/>
        </w:rPr>
        <w:t>-</w:t>
      </w:r>
      <w:r w:rsidRPr="00410F9C">
        <w:rPr>
          <w:rFonts w:ascii="Cambria" w:hAnsi="Cambria"/>
        </w:rPr>
        <w:t>a doneta isključivo na osnovu automatizovane obrade, uključujući ali ne ograničavajući se na  profilisanje, ako se tom odlukom proizvode pravne posledice po to lice ili ta odluka značajno utiče na njegov položaj, osim ako je ta odluka:</w:t>
      </w:r>
    </w:p>
    <w:p w14:paraId="3D6BA8AC" w14:textId="77777777" w:rsidR="005C31B3" w:rsidRPr="00410F9C" w:rsidRDefault="005C31B3" w:rsidP="005C31B3">
      <w:pPr>
        <w:jc w:val="both"/>
        <w:rPr>
          <w:rFonts w:ascii="Cambria" w:hAnsi="Cambria"/>
        </w:rPr>
      </w:pPr>
    </w:p>
    <w:p w14:paraId="66329FA1" w14:textId="77777777" w:rsidR="005C31B3" w:rsidRPr="00410F9C" w:rsidRDefault="005C31B3" w:rsidP="005C31B3">
      <w:pPr>
        <w:pStyle w:val="ListParagraph"/>
        <w:numPr>
          <w:ilvl w:val="0"/>
          <w:numId w:val="5"/>
        </w:numPr>
        <w:spacing w:after="0"/>
        <w:jc w:val="both"/>
        <w:rPr>
          <w:rFonts w:ascii="Cambria" w:hAnsi="Cambria"/>
        </w:rPr>
      </w:pPr>
      <w:r w:rsidRPr="00410F9C">
        <w:rPr>
          <w:rFonts w:ascii="Cambria" w:hAnsi="Cambria"/>
        </w:rPr>
        <w:t xml:space="preserve">neophodna za zaključenje ili izvršenje ugovora između lica na koje se podaci odnose i </w:t>
      </w:r>
      <w:r w:rsidR="00B813BC">
        <w:rPr>
          <w:rFonts w:ascii="Cambria" w:hAnsi="Cambria"/>
        </w:rPr>
        <w:t>Comtrade</w:t>
      </w:r>
      <w:r w:rsidR="005A0E5A">
        <w:rPr>
          <w:rFonts w:ascii="Cambria" w:hAnsi="Cambria"/>
        </w:rPr>
        <w:t>-</w:t>
      </w:r>
      <w:r w:rsidRPr="00410F9C">
        <w:rPr>
          <w:rFonts w:ascii="Cambria" w:hAnsi="Cambria"/>
        </w:rPr>
        <w:t>a;</w:t>
      </w:r>
    </w:p>
    <w:p w14:paraId="36E501BA" w14:textId="6AFFC6DB" w:rsidR="005C31B3" w:rsidRPr="00BC5BC6" w:rsidRDefault="005C31B3" w:rsidP="005C31B3">
      <w:pPr>
        <w:pStyle w:val="ListParagraph"/>
        <w:numPr>
          <w:ilvl w:val="0"/>
          <w:numId w:val="5"/>
        </w:numPr>
        <w:spacing w:after="0"/>
        <w:jc w:val="both"/>
        <w:rPr>
          <w:rFonts w:ascii="Cambria" w:hAnsi="Cambria"/>
        </w:rPr>
      </w:pPr>
      <w:r w:rsidRPr="00410F9C">
        <w:rPr>
          <w:rFonts w:ascii="Cambria" w:hAnsi="Cambria"/>
        </w:rPr>
        <w:t>zasnovana na zakonu, ako su tim zakonom propisane odgovarajuće mere zaštite prava, sloboda i legitimnih interesa lica na koje se podaci odnose;</w:t>
      </w:r>
    </w:p>
    <w:p w14:paraId="0A8005B4" w14:textId="77777777" w:rsidR="005C31B3" w:rsidRPr="00410F9C" w:rsidRDefault="005C31B3" w:rsidP="005C31B3">
      <w:pPr>
        <w:pStyle w:val="ListParagraph"/>
        <w:numPr>
          <w:ilvl w:val="0"/>
          <w:numId w:val="5"/>
        </w:numPr>
        <w:spacing w:after="0"/>
        <w:jc w:val="both"/>
        <w:rPr>
          <w:rFonts w:ascii="Cambria" w:hAnsi="Cambria"/>
        </w:rPr>
      </w:pPr>
      <w:r w:rsidRPr="00410F9C">
        <w:rPr>
          <w:rFonts w:ascii="Cambria" w:hAnsi="Cambria"/>
        </w:rPr>
        <w:t>zasnovana na izričitom pristanku lica na koje se podaci odnose.</w:t>
      </w:r>
    </w:p>
    <w:p w14:paraId="6C6788A7" w14:textId="77777777" w:rsidR="005C31B3" w:rsidRPr="00410F9C" w:rsidRDefault="005C31B3" w:rsidP="005C31B3">
      <w:pPr>
        <w:jc w:val="both"/>
        <w:rPr>
          <w:rFonts w:ascii="Cambria" w:hAnsi="Cambria"/>
        </w:rPr>
      </w:pPr>
    </w:p>
    <w:p w14:paraId="5AF26CB2" w14:textId="77777777" w:rsidR="005C31B3" w:rsidRPr="00410F9C" w:rsidRDefault="005C31B3" w:rsidP="005C31B3">
      <w:pPr>
        <w:jc w:val="both"/>
        <w:rPr>
          <w:rFonts w:ascii="Cambria" w:hAnsi="Cambria"/>
        </w:rPr>
      </w:pPr>
      <w:r w:rsidRPr="00410F9C">
        <w:rPr>
          <w:rFonts w:ascii="Cambria" w:hAnsi="Cambria"/>
          <w:b/>
        </w:rPr>
        <w:t xml:space="preserve">10.2. </w:t>
      </w:r>
      <w:r w:rsidR="00B813BC">
        <w:rPr>
          <w:rFonts w:ascii="Cambria" w:hAnsi="Cambria"/>
        </w:rPr>
        <w:t>Comtrade</w:t>
      </w:r>
      <w:r w:rsidRPr="00410F9C">
        <w:rPr>
          <w:rFonts w:ascii="Cambria" w:hAnsi="Cambria"/>
        </w:rPr>
        <w:t xml:space="preserve"> primenjuje odgovarajuće mere zaštite prava, sloboda i legitimnih interesa lica na koje se podaci odnose, a najmanje prava: [1] da se obezbedi učešće fizičkog lica pod kontrolom </w:t>
      </w:r>
      <w:r w:rsidR="00B813BC">
        <w:rPr>
          <w:rFonts w:ascii="Cambria" w:hAnsi="Cambria"/>
        </w:rPr>
        <w:t>Comtrade</w:t>
      </w:r>
      <w:r w:rsidR="005A0E5A">
        <w:rPr>
          <w:rFonts w:ascii="Cambria" w:hAnsi="Cambria"/>
        </w:rPr>
        <w:t>-</w:t>
      </w:r>
      <w:r w:rsidRPr="00410F9C">
        <w:rPr>
          <w:rFonts w:ascii="Cambria" w:hAnsi="Cambria"/>
        </w:rPr>
        <w:t xml:space="preserve">a u donošenju odluke, [2] pravo lica na koje se podaci odnose da izrazi svoj stav u vezi sa odlukom </w:t>
      </w:r>
      <w:r w:rsidR="00B813BC">
        <w:rPr>
          <w:rFonts w:ascii="Cambria" w:hAnsi="Cambria"/>
        </w:rPr>
        <w:t>Comtrade</w:t>
      </w:r>
      <w:r w:rsidR="005A0E5A">
        <w:rPr>
          <w:rFonts w:ascii="Cambria" w:hAnsi="Cambria"/>
        </w:rPr>
        <w:t>-</w:t>
      </w:r>
      <w:r w:rsidRPr="00410F9C">
        <w:rPr>
          <w:rFonts w:ascii="Cambria" w:hAnsi="Cambria"/>
        </w:rPr>
        <w:t xml:space="preserve">a, kao i [3] pravo lica na koje se podaci odnose da ospori odluku pred ovlašćenim licem </w:t>
      </w:r>
      <w:r w:rsidR="00B813BC">
        <w:rPr>
          <w:rFonts w:ascii="Cambria" w:hAnsi="Cambria"/>
        </w:rPr>
        <w:t>Comtrade</w:t>
      </w:r>
      <w:r w:rsidR="005A0E5A">
        <w:rPr>
          <w:rFonts w:ascii="Cambria" w:hAnsi="Cambria"/>
        </w:rPr>
        <w:t>-</w:t>
      </w:r>
      <w:r w:rsidRPr="00410F9C">
        <w:rPr>
          <w:rFonts w:ascii="Cambria" w:hAnsi="Cambria"/>
        </w:rPr>
        <w:t>a.</w:t>
      </w:r>
    </w:p>
    <w:p w14:paraId="2140D696" w14:textId="77777777" w:rsidR="005C31B3" w:rsidRPr="00410F9C" w:rsidRDefault="005C31B3" w:rsidP="005C31B3">
      <w:pPr>
        <w:jc w:val="both"/>
        <w:rPr>
          <w:rFonts w:ascii="Cambria" w:hAnsi="Cambria"/>
        </w:rPr>
      </w:pPr>
    </w:p>
    <w:p w14:paraId="4F74FDE0" w14:textId="77777777" w:rsidR="005C31B3" w:rsidRPr="00410F9C" w:rsidRDefault="005C31B3" w:rsidP="005C31B3">
      <w:pPr>
        <w:jc w:val="both"/>
        <w:rPr>
          <w:rFonts w:ascii="Cambria" w:hAnsi="Cambria"/>
          <w:b/>
          <w:bCs/>
          <w:sz w:val="26"/>
          <w:szCs w:val="26"/>
        </w:rPr>
      </w:pPr>
      <w:r w:rsidRPr="00410F9C">
        <w:rPr>
          <w:rFonts w:ascii="Cambria" w:hAnsi="Cambria"/>
          <w:b/>
          <w:bCs/>
          <w:sz w:val="26"/>
          <w:szCs w:val="26"/>
        </w:rPr>
        <w:t>[11] BEZBEDNOST OBRADE</w:t>
      </w:r>
    </w:p>
    <w:p w14:paraId="563C5BDB" w14:textId="77777777" w:rsidR="005C31B3" w:rsidRPr="00410F9C" w:rsidRDefault="005C31B3" w:rsidP="005C31B3">
      <w:pPr>
        <w:jc w:val="both"/>
        <w:rPr>
          <w:rFonts w:ascii="Cambria" w:hAnsi="Cambria"/>
        </w:rPr>
      </w:pPr>
    </w:p>
    <w:p w14:paraId="649CC676" w14:textId="7F215589" w:rsidR="005C31B3" w:rsidRPr="00410F9C" w:rsidRDefault="005C31B3" w:rsidP="005C31B3">
      <w:pPr>
        <w:jc w:val="both"/>
        <w:rPr>
          <w:rFonts w:ascii="Cambria" w:hAnsi="Cambria"/>
        </w:rPr>
      </w:pPr>
      <w:r w:rsidRPr="00410F9C">
        <w:rPr>
          <w:rFonts w:ascii="Cambria" w:hAnsi="Cambria"/>
          <w:b/>
        </w:rPr>
        <w:t xml:space="preserve">11.1. </w:t>
      </w:r>
      <w:r w:rsidRPr="00410F9C">
        <w:rPr>
          <w:rFonts w:ascii="Cambria" w:hAnsi="Cambria"/>
        </w:rPr>
        <w:t xml:space="preserve">Svi lični podaci koje prikuplja i obrađuje </w:t>
      </w:r>
      <w:r w:rsidR="00B813BC">
        <w:rPr>
          <w:rFonts w:ascii="Cambria" w:hAnsi="Cambria"/>
        </w:rPr>
        <w:t>Comtrade</w:t>
      </w:r>
      <w:r w:rsidRPr="00410F9C">
        <w:rPr>
          <w:rFonts w:ascii="Cambria" w:hAnsi="Cambria"/>
        </w:rPr>
        <w:t xml:space="preserve"> čuvaju se u papirnom </w:t>
      </w:r>
      <w:r w:rsidR="009E0553">
        <w:rPr>
          <w:rFonts w:ascii="Cambria" w:hAnsi="Cambria"/>
        </w:rPr>
        <w:t>il</w:t>
      </w:r>
      <w:r w:rsidRPr="00410F9C">
        <w:rPr>
          <w:rFonts w:ascii="Cambria" w:hAnsi="Cambria"/>
        </w:rPr>
        <w:t xml:space="preserve">i elektronskom obliku. Radi zaštite bezbednosti prikupljenih podataka o ličnosti </w:t>
      </w:r>
      <w:r w:rsidR="00B813BC">
        <w:rPr>
          <w:rFonts w:ascii="Cambria" w:hAnsi="Cambria"/>
        </w:rPr>
        <w:t>Comtrade</w:t>
      </w:r>
      <w:r w:rsidRPr="00410F9C">
        <w:rPr>
          <w:rFonts w:ascii="Cambria" w:hAnsi="Cambria"/>
        </w:rPr>
        <w:t xml:space="preserve"> primenjuje sve neophodne i primenjive organizacione, tehničke i kadrovske mere u svemu u skladu sa Zakonom i to putem:</w:t>
      </w:r>
    </w:p>
    <w:p w14:paraId="6D7677E7" w14:textId="77777777" w:rsidR="005C31B3" w:rsidRPr="00410F9C" w:rsidRDefault="005C31B3" w:rsidP="005C31B3">
      <w:pPr>
        <w:jc w:val="both"/>
        <w:rPr>
          <w:rFonts w:ascii="Cambria" w:hAnsi="Cambria"/>
        </w:rPr>
      </w:pPr>
    </w:p>
    <w:p w14:paraId="74E2CD5B" w14:textId="77777777" w:rsidR="005C31B3" w:rsidRPr="00410F9C" w:rsidRDefault="005C31B3" w:rsidP="005A0E5A">
      <w:pPr>
        <w:pStyle w:val="ListParagraph"/>
        <w:numPr>
          <w:ilvl w:val="0"/>
          <w:numId w:val="8"/>
        </w:numPr>
        <w:spacing w:after="0" w:line="240" w:lineRule="auto"/>
        <w:ind w:left="709"/>
        <w:jc w:val="both"/>
        <w:rPr>
          <w:rFonts w:ascii="Cambria" w:hAnsi="Cambria"/>
        </w:rPr>
      </w:pPr>
      <w:r w:rsidRPr="00410F9C">
        <w:rPr>
          <w:rFonts w:ascii="Cambria" w:hAnsi="Cambria"/>
        </w:rPr>
        <w:t>pseudonimizacije i kriptozaštite podataka o ličnosti;</w:t>
      </w:r>
    </w:p>
    <w:p w14:paraId="3BED0063" w14:textId="77777777" w:rsidR="005C31B3" w:rsidRPr="00410F9C" w:rsidRDefault="005C31B3" w:rsidP="005A0E5A">
      <w:pPr>
        <w:pStyle w:val="ListParagraph"/>
        <w:numPr>
          <w:ilvl w:val="0"/>
          <w:numId w:val="8"/>
        </w:numPr>
        <w:spacing w:after="0" w:line="240" w:lineRule="auto"/>
        <w:ind w:left="709"/>
        <w:jc w:val="both"/>
        <w:rPr>
          <w:rFonts w:ascii="Cambria" w:hAnsi="Cambria"/>
        </w:rPr>
      </w:pPr>
      <w:r w:rsidRPr="00410F9C">
        <w:rPr>
          <w:rFonts w:ascii="Cambria" w:hAnsi="Cambria"/>
        </w:rPr>
        <w:t>ograničenjem fizičkog pristupa sistemu u kome se nalaze podaci imaju pristup samo ovlašćena lica. Pod ovlašćenim licima se smatraju samo ona lica čiji radni zadaci zahtevaju pristup ličnim podacima u meri u kojoj takvi poslovi to zahtevaju. Ovlašćena lica pristupaju podacima o ličnosti uz poznavanje lozinke.</w:t>
      </w:r>
    </w:p>
    <w:p w14:paraId="0E34B833" w14:textId="77777777" w:rsidR="005C31B3" w:rsidRPr="00410F9C" w:rsidRDefault="005C31B3" w:rsidP="005C31B3">
      <w:pPr>
        <w:jc w:val="both"/>
        <w:rPr>
          <w:rFonts w:ascii="Cambria" w:hAnsi="Cambria"/>
        </w:rPr>
      </w:pPr>
    </w:p>
    <w:p w14:paraId="178B3507" w14:textId="77777777" w:rsidR="005C31B3" w:rsidRPr="00410F9C" w:rsidRDefault="005C31B3" w:rsidP="005C31B3">
      <w:pPr>
        <w:jc w:val="both"/>
        <w:rPr>
          <w:rFonts w:ascii="Cambria" w:hAnsi="Cambria"/>
          <w:b/>
          <w:bCs/>
          <w:sz w:val="26"/>
          <w:szCs w:val="26"/>
        </w:rPr>
      </w:pPr>
      <w:r w:rsidRPr="00410F9C">
        <w:rPr>
          <w:rFonts w:ascii="Cambria" w:hAnsi="Cambria"/>
          <w:b/>
          <w:bCs/>
          <w:sz w:val="26"/>
          <w:szCs w:val="26"/>
        </w:rPr>
        <w:t>[12] PRAVA LICA ČIJI SE LIČNI PODACI OBRAĐUJU</w:t>
      </w:r>
    </w:p>
    <w:p w14:paraId="527DFF5F" w14:textId="77777777" w:rsidR="005C31B3" w:rsidRPr="00410F9C" w:rsidRDefault="005C31B3" w:rsidP="005C31B3">
      <w:pPr>
        <w:jc w:val="both"/>
        <w:rPr>
          <w:rFonts w:ascii="Cambria" w:hAnsi="Cambria"/>
          <w:b/>
          <w:bCs/>
        </w:rPr>
      </w:pPr>
    </w:p>
    <w:p w14:paraId="46BAB155" w14:textId="77777777" w:rsidR="005C31B3" w:rsidRPr="00410F9C" w:rsidRDefault="005C31B3" w:rsidP="005C31B3">
      <w:pPr>
        <w:jc w:val="both"/>
        <w:rPr>
          <w:rFonts w:ascii="Cambria" w:hAnsi="Cambria"/>
        </w:rPr>
      </w:pPr>
      <w:r w:rsidRPr="00410F9C">
        <w:rPr>
          <w:rFonts w:ascii="Cambria" w:hAnsi="Cambria"/>
          <w:b/>
        </w:rPr>
        <w:t xml:space="preserve">12.1. </w:t>
      </w:r>
      <w:r w:rsidRPr="00410F9C">
        <w:rPr>
          <w:rFonts w:ascii="Cambria" w:hAnsi="Cambria"/>
        </w:rPr>
        <w:t>Svako lice čiji se lični podaci prikupljaju i obrađuju ima pravo da u trenutku prikupljanja podataka bude obavešteno tj. da mu budu pružene sve Zakonom utvrđene informacije iz člana 23. u koje spadaju informacije o:</w:t>
      </w:r>
    </w:p>
    <w:p w14:paraId="0331F136" w14:textId="77777777" w:rsidR="005C31B3" w:rsidRPr="00410F9C" w:rsidRDefault="005C31B3" w:rsidP="005C31B3">
      <w:pPr>
        <w:jc w:val="both"/>
        <w:rPr>
          <w:rFonts w:ascii="Cambria" w:hAnsi="Cambria"/>
        </w:rPr>
      </w:pPr>
    </w:p>
    <w:p w14:paraId="2DFF443D"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identitetu rukovaoca;</w:t>
      </w:r>
    </w:p>
    <w:p w14:paraId="34E9A4AA"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kontakt podacima lica za zaštitu podataka o ličnosti;</w:t>
      </w:r>
    </w:p>
    <w:p w14:paraId="025EE9B3"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svrsi nameravane obrade i pravnom osnovu obrade;</w:t>
      </w:r>
    </w:p>
    <w:p w14:paraId="0E3826A3"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postojanju legitimnog interesa rukovaoca ili treće strane;</w:t>
      </w:r>
    </w:p>
    <w:p w14:paraId="1B2EEDF2"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primaocu, odnosno grupi primalaca podataka o ličnosti;</w:t>
      </w:r>
    </w:p>
    <w:p w14:paraId="726B2644"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činjenici da rukovalac namerava da iznese podatke o ličnosti u drugu državu ili međunarodnu organizaciju, kao i o tome da li je ta država ili međunarodna organizacija članica Konvencije Saveta Evrope o zaštiti lica u odnosu na automatsku obradu ličnih podataka;</w:t>
      </w:r>
    </w:p>
    <w:p w14:paraId="13A7F83D"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roku čuvanja podataka o ličnosti;</w:t>
      </w:r>
    </w:p>
    <w:p w14:paraId="2DEB079D"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postojanju prava da se od rukovaoca zahteva pristup, ispravka ili brisanje njegovih podataka o ličnosti, odnosno postojanju prava na ograničenje obrade, prava na prigovor, kao i prava na prenosivost podataka;</w:t>
      </w:r>
    </w:p>
    <w:p w14:paraId="2C8FE881"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postojanju prava na opoziv pristanka u bilo koje vreme, kao i o tome da opoziv pristanka ne utiče na dopuštenost obrade na osnovu pristanka pre opoziva;</w:t>
      </w:r>
    </w:p>
    <w:p w14:paraId="27D767DE"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pravu da se podnese pritužba Povereniku;</w:t>
      </w:r>
    </w:p>
    <w:p w14:paraId="0DB882AC"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da li je davanje podatka o ličnosti zakonska ili ugovorna obaveza ili je davanje podatka neophodan uslov za zaključenje ugovora, kao i o tome da li lice na koje se podaci odnose ima obavezu da dostavi podatke o svojoj ličnosti i o mogućim posledicama ako se podaci ne daju;</w:t>
      </w:r>
    </w:p>
    <w:p w14:paraId="7A79BDD9" w14:textId="77777777" w:rsidR="005C31B3" w:rsidRPr="00410F9C" w:rsidRDefault="005C31B3" w:rsidP="00655D56">
      <w:pPr>
        <w:pStyle w:val="ListParagraph"/>
        <w:numPr>
          <w:ilvl w:val="0"/>
          <w:numId w:val="8"/>
        </w:numPr>
        <w:spacing w:after="0" w:line="240" w:lineRule="auto"/>
        <w:ind w:left="709"/>
        <w:jc w:val="both"/>
        <w:rPr>
          <w:rFonts w:ascii="Cambria" w:hAnsi="Cambria"/>
        </w:rPr>
      </w:pPr>
      <w:r w:rsidRPr="00410F9C">
        <w:rPr>
          <w:rFonts w:ascii="Cambria" w:hAnsi="Cambria"/>
        </w:rPr>
        <w:t>postojanju automatizovanog donošenja odluka, uključujući i profilisanje i najmanje u tim slučajevima, svrsishodne informacije o logici koja se pri tome koristi, kao i o značaju i očekivanim posledicama te obrade po lice na koje se podaci odnose;</w:t>
      </w:r>
    </w:p>
    <w:p w14:paraId="2B7524F8" w14:textId="77777777" w:rsidR="005C31B3" w:rsidRPr="00410F9C" w:rsidRDefault="005C31B3" w:rsidP="005C31B3">
      <w:pPr>
        <w:ind w:left="360"/>
        <w:jc w:val="both"/>
        <w:rPr>
          <w:rFonts w:ascii="Cambria" w:hAnsi="Cambria"/>
        </w:rPr>
      </w:pPr>
    </w:p>
    <w:p w14:paraId="481810BD" w14:textId="77777777" w:rsidR="005C31B3" w:rsidRPr="00410F9C" w:rsidRDefault="005C31B3" w:rsidP="005C31B3">
      <w:pPr>
        <w:jc w:val="both"/>
        <w:rPr>
          <w:rFonts w:ascii="Cambria" w:hAnsi="Cambria"/>
        </w:rPr>
      </w:pPr>
      <w:r w:rsidRPr="00410F9C">
        <w:rPr>
          <w:rFonts w:ascii="Cambria" w:hAnsi="Cambria"/>
          <w:b/>
        </w:rPr>
        <w:t xml:space="preserve">12.2. </w:t>
      </w:r>
      <w:r w:rsidRPr="00410F9C">
        <w:rPr>
          <w:rFonts w:ascii="Cambria" w:hAnsi="Cambria"/>
        </w:rPr>
        <w:t>Pored obaveštavanja, svako lice od koga se prikupljaju i dalje obrađuju podaci o ličnosti ima i sledeća prava:</w:t>
      </w:r>
    </w:p>
    <w:p w14:paraId="5E4709E9" w14:textId="77777777" w:rsidR="005C31B3" w:rsidRPr="00410F9C" w:rsidRDefault="005C31B3" w:rsidP="005C31B3">
      <w:pPr>
        <w:jc w:val="both"/>
        <w:rPr>
          <w:rFonts w:ascii="Cambria" w:hAnsi="Cambria"/>
        </w:rPr>
      </w:pPr>
    </w:p>
    <w:p w14:paraId="66541505" w14:textId="77777777"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 xml:space="preserve">da zahteva informaciju o tome da li </w:t>
      </w:r>
      <w:r w:rsidR="00B813BC">
        <w:rPr>
          <w:rFonts w:ascii="Cambria" w:hAnsi="Cambria"/>
        </w:rPr>
        <w:t>Comtrade</w:t>
      </w:r>
      <w:r w:rsidRPr="00410F9C">
        <w:rPr>
          <w:rFonts w:ascii="Cambria" w:hAnsi="Cambria"/>
        </w:rPr>
        <w:t xml:space="preserve"> obrađuje njegove podatke o ličnosti i da mu se omogući pristup tim podacima i njihova kopija;</w:t>
      </w:r>
    </w:p>
    <w:p w14:paraId="42B757CD" w14:textId="77777777"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da se njegovi netačni podaci o ličnosti bez nepotrebnog odlaganja isprave. U zavisnosti od svrhe obrade, lice na koje se podaci odnose ima pravo da svoje nepotpune podatke o ličnosti dopuni;</w:t>
      </w:r>
    </w:p>
    <w:p w14:paraId="0EB03E66" w14:textId="77777777"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 xml:space="preserve">da se njegovi podaci o ličnosti izbrišu, dok je </w:t>
      </w:r>
      <w:r w:rsidR="00B813BC">
        <w:rPr>
          <w:rFonts w:ascii="Cambria" w:hAnsi="Cambria"/>
        </w:rPr>
        <w:t>Comtrade</w:t>
      </w:r>
      <w:r w:rsidRPr="00410F9C">
        <w:rPr>
          <w:rFonts w:ascii="Cambria" w:hAnsi="Cambria"/>
        </w:rPr>
        <w:t xml:space="preserve"> u obavezi da u najkraćem mogućem roku podatke izbriše, sve ukoliko su ispunjeni sledeći uslovi:</w:t>
      </w:r>
    </w:p>
    <w:p w14:paraId="1A568A40" w14:textId="77777777" w:rsidR="005C31B3" w:rsidRPr="00410F9C" w:rsidRDefault="005C31B3" w:rsidP="005C31B3">
      <w:pPr>
        <w:pStyle w:val="ListParagraph"/>
        <w:spacing w:after="0" w:line="240" w:lineRule="auto"/>
        <w:jc w:val="both"/>
        <w:rPr>
          <w:rFonts w:ascii="Cambria" w:hAnsi="Cambria"/>
        </w:rPr>
      </w:pPr>
    </w:p>
    <w:p w14:paraId="05027FC3" w14:textId="77777777" w:rsidR="005C31B3" w:rsidRPr="00410F9C" w:rsidRDefault="005C31B3" w:rsidP="00655D56">
      <w:pPr>
        <w:pStyle w:val="ListParagraph"/>
        <w:numPr>
          <w:ilvl w:val="0"/>
          <w:numId w:val="8"/>
        </w:numPr>
        <w:spacing w:after="0" w:line="240" w:lineRule="auto"/>
        <w:ind w:left="1134" w:hanging="425"/>
        <w:jc w:val="both"/>
        <w:rPr>
          <w:rFonts w:ascii="Cambria" w:hAnsi="Cambria"/>
        </w:rPr>
      </w:pPr>
      <w:r w:rsidRPr="00410F9C">
        <w:rPr>
          <w:rFonts w:ascii="Cambria" w:hAnsi="Cambria"/>
        </w:rPr>
        <w:t>podaci o ličnosti više nisu neophodni za ostvarivanje svrhe zbog koje su prikupljeni;</w:t>
      </w:r>
    </w:p>
    <w:p w14:paraId="4BEC0C65" w14:textId="77777777" w:rsidR="005C31B3" w:rsidRPr="00410F9C" w:rsidRDefault="005C31B3" w:rsidP="00655D56">
      <w:pPr>
        <w:pStyle w:val="ListParagraph"/>
        <w:numPr>
          <w:ilvl w:val="0"/>
          <w:numId w:val="8"/>
        </w:numPr>
        <w:spacing w:after="0" w:line="240" w:lineRule="auto"/>
        <w:ind w:left="1134" w:hanging="425"/>
        <w:jc w:val="both"/>
        <w:rPr>
          <w:rFonts w:ascii="Cambria" w:hAnsi="Cambria"/>
        </w:rPr>
      </w:pPr>
      <w:r w:rsidRPr="00410F9C">
        <w:rPr>
          <w:rFonts w:ascii="Cambria" w:hAnsi="Cambria"/>
        </w:rPr>
        <w:lastRenderedPageBreak/>
        <w:t>lice na koje se podaci odnose je opozvalo pristanak na osnovu kojeg se obrada vršila, a nema drugog pravnog osnova za obradu;</w:t>
      </w:r>
    </w:p>
    <w:p w14:paraId="39A44D24" w14:textId="77777777" w:rsidR="005C31B3" w:rsidRPr="00410F9C" w:rsidRDefault="005C31B3" w:rsidP="00655D56">
      <w:pPr>
        <w:pStyle w:val="ListParagraph"/>
        <w:numPr>
          <w:ilvl w:val="0"/>
          <w:numId w:val="8"/>
        </w:numPr>
        <w:spacing w:after="0" w:line="240" w:lineRule="auto"/>
        <w:ind w:left="1134" w:hanging="425"/>
        <w:jc w:val="both"/>
        <w:rPr>
          <w:rFonts w:ascii="Cambria" w:hAnsi="Cambria"/>
        </w:rPr>
      </w:pPr>
      <w:r w:rsidRPr="00410F9C">
        <w:rPr>
          <w:rFonts w:ascii="Cambria" w:hAnsi="Cambria"/>
        </w:rPr>
        <w:t>lice na koje se podaci odnose je podnelo prigovor na obradu, a nema drugog pravnog osnova za obradu koji preteže nad legitimnim interesom, pravom ili slobodom lica na koje se podaci odnose,</w:t>
      </w:r>
    </w:p>
    <w:p w14:paraId="6F303EBC" w14:textId="77777777" w:rsidR="005C31B3" w:rsidRPr="00410F9C" w:rsidRDefault="005C31B3" w:rsidP="00655D56">
      <w:pPr>
        <w:pStyle w:val="ListParagraph"/>
        <w:numPr>
          <w:ilvl w:val="0"/>
          <w:numId w:val="8"/>
        </w:numPr>
        <w:spacing w:after="0" w:line="240" w:lineRule="auto"/>
        <w:ind w:left="1134" w:hanging="425"/>
        <w:jc w:val="both"/>
        <w:rPr>
          <w:rFonts w:ascii="Cambria" w:hAnsi="Cambria"/>
        </w:rPr>
      </w:pPr>
      <w:r w:rsidRPr="00410F9C">
        <w:rPr>
          <w:rFonts w:ascii="Cambria" w:hAnsi="Cambria"/>
        </w:rPr>
        <w:t>podaci o ličnosti su nezakonito obrađivani;</w:t>
      </w:r>
    </w:p>
    <w:p w14:paraId="28E39847" w14:textId="77777777" w:rsidR="005C31B3" w:rsidRPr="00410F9C" w:rsidRDefault="005C31B3" w:rsidP="00655D56">
      <w:pPr>
        <w:pStyle w:val="ListParagraph"/>
        <w:numPr>
          <w:ilvl w:val="0"/>
          <w:numId w:val="8"/>
        </w:numPr>
        <w:spacing w:after="0" w:line="240" w:lineRule="auto"/>
        <w:ind w:left="1134" w:hanging="425"/>
        <w:jc w:val="both"/>
        <w:rPr>
          <w:rFonts w:ascii="Cambria" w:hAnsi="Cambria"/>
        </w:rPr>
      </w:pPr>
      <w:r w:rsidRPr="00410F9C">
        <w:rPr>
          <w:rFonts w:ascii="Cambria" w:hAnsi="Cambria"/>
        </w:rPr>
        <w:t>podaci o ličnosti moraju biti izbrisani u cilju izvršenja zakonskih obaveza rukovaoca;</w:t>
      </w:r>
    </w:p>
    <w:p w14:paraId="3E559783" w14:textId="77777777" w:rsidR="005C31B3" w:rsidRPr="00410F9C" w:rsidRDefault="005C31B3" w:rsidP="00655D56">
      <w:pPr>
        <w:pStyle w:val="ListParagraph"/>
        <w:numPr>
          <w:ilvl w:val="0"/>
          <w:numId w:val="8"/>
        </w:numPr>
        <w:spacing w:after="0" w:line="240" w:lineRule="auto"/>
        <w:ind w:left="1134" w:hanging="425"/>
        <w:jc w:val="both"/>
        <w:rPr>
          <w:rFonts w:ascii="Cambria" w:hAnsi="Cambria"/>
        </w:rPr>
      </w:pPr>
      <w:r w:rsidRPr="00410F9C">
        <w:rPr>
          <w:rFonts w:ascii="Cambria" w:hAnsi="Cambria"/>
        </w:rPr>
        <w:t>podaci o ličnosti su prikupljeni u vezi sa korišćenjem usluga informacionog društva.</w:t>
      </w:r>
    </w:p>
    <w:p w14:paraId="74A24D82" w14:textId="77777777" w:rsidR="005C31B3" w:rsidRPr="00410F9C" w:rsidRDefault="005C31B3" w:rsidP="005C31B3">
      <w:pPr>
        <w:jc w:val="both"/>
        <w:rPr>
          <w:rFonts w:ascii="Cambria" w:hAnsi="Cambria"/>
        </w:rPr>
      </w:pPr>
    </w:p>
    <w:p w14:paraId="11847B07" w14:textId="77777777"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da se obrada njegovih podataka o ličnosti ograniči ako je ispunjen jedan od sledećih slučajeva:</w:t>
      </w:r>
    </w:p>
    <w:p w14:paraId="22706654" w14:textId="77777777" w:rsidR="005C31B3" w:rsidRPr="00410F9C" w:rsidRDefault="005C31B3" w:rsidP="005C31B3">
      <w:pPr>
        <w:jc w:val="both"/>
        <w:rPr>
          <w:rFonts w:ascii="Cambria" w:hAnsi="Cambria"/>
        </w:rPr>
      </w:pPr>
    </w:p>
    <w:p w14:paraId="4D12737D"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lice na koje se podaci odnose osporava tačnost podataka o ličnosti;</w:t>
      </w:r>
    </w:p>
    <w:p w14:paraId="57E56D7B"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obrada je nezakonita, a lice na koje se podaci odnose se protivi brisanju podataka o ličnosti i umesto brisanja zahteva ograničenje upotrebe podataka;</w:t>
      </w:r>
    </w:p>
    <w:p w14:paraId="17A5F72E"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podaci o ličnosti više nisu potrebni za ostvarivanje svrhe obrade, ali ih je lice na koje se podaci odnose zatražilo u cilju podnošenja, ostvarivanja ili odbrane pravnog zahteva;</w:t>
      </w:r>
    </w:p>
    <w:p w14:paraId="55085DFA"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lice na koje se podaci odnose je podnelo prigovor na obradu, a u toku je procenjivanje da li pravni osnov za obradu preteže nad interesima tog lica.</w:t>
      </w:r>
    </w:p>
    <w:p w14:paraId="3D0A177D" w14:textId="77777777" w:rsidR="005C31B3" w:rsidRPr="00410F9C" w:rsidRDefault="005C31B3" w:rsidP="005C31B3">
      <w:pPr>
        <w:jc w:val="both"/>
        <w:rPr>
          <w:rFonts w:ascii="Cambria" w:hAnsi="Cambria"/>
        </w:rPr>
      </w:pPr>
    </w:p>
    <w:p w14:paraId="4733DDD1" w14:textId="77777777"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da svoje podatke o ličnosti koje je prethodno dostavilo primi nazad u strukturisanom, uobičajeno korišćenom i elektronski čitljivom obliku i ima pravo da te podatke prenese drugom rukovaocu;</w:t>
      </w:r>
    </w:p>
    <w:p w14:paraId="2BD178BD" w14:textId="77777777"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 xml:space="preserve">da u svakom trenutku podnese prigovor na obradu svojih podataka o ličnosti, koja se vrši u cilju obavljanja poslova u javnom interesu ili izvršavanja zakonom propisanih ovlašćenja ili je neophodna u cilju ostvarivanja legitimnih interesa </w:t>
      </w:r>
      <w:r w:rsidR="00B813BC">
        <w:rPr>
          <w:rFonts w:ascii="Cambria" w:hAnsi="Cambria"/>
        </w:rPr>
        <w:t>Comtrade</w:t>
      </w:r>
      <w:r w:rsidRPr="00410F9C">
        <w:rPr>
          <w:rFonts w:ascii="Cambria" w:hAnsi="Cambria"/>
        </w:rPr>
        <w:t xml:space="preserve">a ili treće strane, uključujući i profilisanje u vezi sa takvom obradom. </w:t>
      </w:r>
    </w:p>
    <w:p w14:paraId="1E11AE06" w14:textId="7C3FBAB3" w:rsidR="005C31B3" w:rsidRPr="00410F9C" w:rsidRDefault="005C31B3" w:rsidP="005C31B3">
      <w:pPr>
        <w:pStyle w:val="ListParagraph"/>
        <w:numPr>
          <w:ilvl w:val="0"/>
          <w:numId w:val="7"/>
        </w:numPr>
        <w:spacing w:after="0" w:line="240" w:lineRule="auto"/>
        <w:jc w:val="both"/>
        <w:rPr>
          <w:rFonts w:ascii="Cambria" w:hAnsi="Cambria"/>
        </w:rPr>
      </w:pPr>
      <w:r w:rsidRPr="00410F9C">
        <w:rPr>
          <w:rFonts w:ascii="Cambria" w:hAnsi="Cambria"/>
        </w:rPr>
        <w:t xml:space="preserve">da se na njega ne primenjuje odluka doneta isključivo na osnovu automatizovane obrade, uključujući i profilisanje, ako se tom odlukom proizvode pravne posledice po to lice ili ta odluka značajno utiče na njegov položaj, osim ako je ta odluka neophodna za zaključenje ili izvršenje ugovora između lica na koje se podaci odnose i </w:t>
      </w:r>
      <w:r w:rsidR="00875857">
        <w:rPr>
          <w:rFonts w:ascii="Cambria" w:hAnsi="Cambria"/>
        </w:rPr>
        <w:t>Rukovaoca</w:t>
      </w:r>
      <w:r w:rsidRPr="00410F9C">
        <w:rPr>
          <w:rFonts w:ascii="Cambria" w:hAnsi="Cambria"/>
        </w:rPr>
        <w:t>, ako je zasnovana na zakonu ili je zasnovana na izričitom pristanku lica na koje se podaci odnose;</w:t>
      </w:r>
    </w:p>
    <w:p w14:paraId="274DDAF9" w14:textId="77777777" w:rsidR="005C31B3" w:rsidRPr="00410F9C" w:rsidRDefault="005C31B3" w:rsidP="005C31B3">
      <w:pPr>
        <w:jc w:val="both"/>
        <w:rPr>
          <w:rFonts w:ascii="Cambria" w:hAnsi="Cambria"/>
        </w:rPr>
      </w:pPr>
    </w:p>
    <w:p w14:paraId="70D63E2C" w14:textId="77777777" w:rsidR="005C31B3" w:rsidRDefault="005C31B3" w:rsidP="005C31B3">
      <w:pPr>
        <w:jc w:val="both"/>
        <w:rPr>
          <w:rFonts w:ascii="Cambria" w:hAnsi="Cambria"/>
        </w:rPr>
      </w:pPr>
      <w:r w:rsidRPr="00410F9C">
        <w:rPr>
          <w:rFonts w:ascii="Cambria" w:hAnsi="Cambria"/>
          <w:b/>
        </w:rPr>
        <w:t xml:space="preserve">12.3. </w:t>
      </w:r>
      <w:r w:rsidR="00B813BC">
        <w:rPr>
          <w:rFonts w:ascii="Cambria" w:hAnsi="Cambria"/>
        </w:rPr>
        <w:t>Comtrade</w:t>
      </w:r>
      <w:r w:rsidRPr="00410F9C">
        <w:rPr>
          <w:rFonts w:ascii="Cambria" w:hAnsi="Cambria"/>
        </w:rPr>
        <w:t xml:space="preserve"> je dužan da licu na koje se podaci odnose pruži informacije o postupanju po osnovu podnetog zahteva za ostvarivanje navedenih prava, bez odlaganja, a najkasnije u roku od 30 dana od dana prijema zahteva, pri čemu taj rok može biti produžen za još 60 dana, sve ukoliko je to neophodno imajući u vidu složenost zahteva. O produženju roka i razlozima za to produženje lice na koje se podaci odnose biće obavešteno u roku od 30 dana od dana prijema zahteva.</w:t>
      </w:r>
    </w:p>
    <w:p w14:paraId="661C1545" w14:textId="77777777" w:rsidR="005868E0" w:rsidRPr="00410F9C" w:rsidRDefault="005868E0" w:rsidP="005C31B3">
      <w:pPr>
        <w:jc w:val="both"/>
        <w:rPr>
          <w:rFonts w:ascii="Cambria" w:hAnsi="Cambria"/>
        </w:rPr>
      </w:pPr>
    </w:p>
    <w:p w14:paraId="5E68D87F" w14:textId="77777777" w:rsidR="005C31B3" w:rsidRPr="00410F9C" w:rsidRDefault="005C31B3" w:rsidP="005C31B3">
      <w:pPr>
        <w:jc w:val="both"/>
        <w:rPr>
          <w:rFonts w:ascii="Cambria" w:hAnsi="Cambria"/>
        </w:rPr>
      </w:pPr>
      <w:r w:rsidRPr="00410F9C">
        <w:rPr>
          <w:rFonts w:ascii="Cambria" w:hAnsi="Cambria"/>
          <w:b/>
        </w:rPr>
        <w:t xml:space="preserve">12.4. </w:t>
      </w:r>
      <w:r w:rsidRPr="00410F9C">
        <w:rPr>
          <w:rFonts w:ascii="Cambria" w:hAnsi="Cambria"/>
        </w:rPr>
        <w:t xml:space="preserve">O razlozima za nepostupanje </w:t>
      </w:r>
      <w:r w:rsidR="00B813BC">
        <w:rPr>
          <w:rFonts w:ascii="Cambria" w:hAnsi="Cambria"/>
        </w:rPr>
        <w:t>Comtrade</w:t>
      </w:r>
      <w:r w:rsidRPr="00410F9C">
        <w:rPr>
          <w:rFonts w:ascii="Cambria" w:hAnsi="Cambria"/>
        </w:rPr>
        <w:t xml:space="preserve"> je dužan da obavesti to lice bez odlaganja, a najkasnije u roku od 30 dana od dana prijema zahteva, kao i o pravu na podnošenje pritužbe Povereniku, odnosno tužbe sudu.</w:t>
      </w:r>
    </w:p>
    <w:p w14:paraId="77467792" w14:textId="77777777" w:rsidR="005C31B3" w:rsidRPr="00410F9C" w:rsidRDefault="005C31B3" w:rsidP="005C31B3">
      <w:pPr>
        <w:jc w:val="both"/>
        <w:rPr>
          <w:rFonts w:ascii="Cambria" w:hAnsi="Cambria"/>
        </w:rPr>
      </w:pPr>
    </w:p>
    <w:p w14:paraId="65660A68" w14:textId="77777777" w:rsidR="005C31B3" w:rsidRPr="00410F9C" w:rsidRDefault="005C31B3" w:rsidP="005C31B3">
      <w:pPr>
        <w:jc w:val="both"/>
        <w:rPr>
          <w:rFonts w:ascii="Cambria" w:hAnsi="Cambria"/>
        </w:rPr>
      </w:pPr>
      <w:r w:rsidRPr="00410F9C">
        <w:rPr>
          <w:rFonts w:ascii="Cambria" w:hAnsi="Cambria"/>
          <w:b/>
        </w:rPr>
        <w:t xml:space="preserve">12.5. </w:t>
      </w:r>
      <w:r w:rsidRPr="00410F9C">
        <w:rPr>
          <w:rFonts w:ascii="Cambria" w:hAnsi="Cambria"/>
        </w:rPr>
        <w:t xml:space="preserve">Sve navedene informacije se pružaju licu na koje se odnose lični podaci bez naknade. Samo u slučaju očigledne neosnovanosti ili preteranog zahteva, a posebno ako se jedan te isti zahtev stalno ponavlja, </w:t>
      </w:r>
      <w:r w:rsidR="00B813BC">
        <w:rPr>
          <w:rFonts w:ascii="Cambria" w:hAnsi="Cambria"/>
        </w:rPr>
        <w:t>Comtrade</w:t>
      </w:r>
      <w:r w:rsidRPr="00410F9C">
        <w:rPr>
          <w:rFonts w:ascii="Cambria" w:hAnsi="Cambria"/>
        </w:rPr>
        <w:t xml:space="preserve"> može da naplati nužne administrativne troškove pružanja informacija, tj. postupanja po zahtevu ili da odbije da postupi po zahtevu, u svemu u skladu sa svojom diskrecionom odlukom.</w:t>
      </w:r>
    </w:p>
    <w:p w14:paraId="16AA270D" w14:textId="77777777" w:rsidR="005C31B3" w:rsidRPr="00410F9C" w:rsidRDefault="005C31B3" w:rsidP="005C31B3">
      <w:pPr>
        <w:jc w:val="both"/>
        <w:rPr>
          <w:rFonts w:ascii="Cambria" w:hAnsi="Cambria"/>
        </w:rPr>
      </w:pPr>
    </w:p>
    <w:p w14:paraId="18A8ED73" w14:textId="77777777" w:rsidR="005C31B3" w:rsidRPr="00410F9C" w:rsidRDefault="005C31B3" w:rsidP="005C31B3">
      <w:pPr>
        <w:jc w:val="both"/>
        <w:rPr>
          <w:rFonts w:ascii="Cambria" w:hAnsi="Cambria"/>
        </w:rPr>
      </w:pPr>
      <w:r w:rsidRPr="00410F9C">
        <w:rPr>
          <w:rFonts w:ascii="Cambria" w:hAnsi="Cambria"/>
          <w:b/>
        </w:rPr>
        <w:t xml:space="preserve">12.6. </w:t>
      </w:r>
      <w:r w:rsidRPr="00410F9C">
        <w:rPr>
          <w:rFonts w:ascii="Cambria" w:hAnsi="Cambria"/>
        </w:rPr>
        <w:t>Lice na koje se lični podaci odnose ima pravo da ukoliko smatra da mu se prava garantovana pozitivnim propisima Republike Srbije krše da se obrati Povereniku.</w:t>
      </w:r>
    </w:p>
    <w:p w14:paraId="23AA1272" w14:textId="77777777" w:rsidR="005C31B3" w:rsidRPr="00410F9C" w:rsidRDefault="005C31B3" w:rsidP="005C31B3">
      <w:pPr>
        <w:jc w:val="both"/>
        <w:rPr>
          <w:rFonts w:ascii="Cambria" w:hAnsi="Cambria"/>
        </w:rPr>
      </w:pPr>
    </w:p>
    <w:p w14:paraId="4E9265B2" w14:textId="77777777" w:rsidR="005C31B3" w:rsidRPr="00410F9C" w:rsidRDefault="005C31B3" w:rsidP="005C31B3">
      <w:pPr>
        <w:jc w:val="both"/>
        <w:rPr>
          <w:rFonts w:ascii="Cambria" w:hAnsi="Cambria"/>
          <w:b/>
          <w:bCs/>
        </w:rPr>
      </w:pPr>
      <w:r w:rsidRPr="00410F9C">
        <w:rPr>
          <w:rFonts w:ascii="Cambria" w:hAnsi="Cambria"/>
          <w:b/>
          <w:bCs/>
          <w:sz w:val="24"/>
        </w:rPr>
        <w:t xml:space="preserve">[13] POVERAVANJE RADNJI OBRADE </w:t>
      </w:r>
    </w:p>
    <w:p w14:paraId="6154460A" w14:textId="77777777" w:rsidR="005C31B3" w:rsidRPr="00410F9C" w:rsidRDefault="005C31B3" w:rsidP="005C31B3">
      <w:pPr>
        <w:jc w:val="both"/>
        <w:rPr>
          <w:rFonts w:ascii="Cambria" w:hAnsi="Cambria"/>
          <w:b/>
          <w:bCs/>
        </w:rPr>
      </w:pPr>
    </w:p>
    <w:p w14:paraId="790FC871" w14:textId="77777777" w:rsidR="005C31B3" w:rsidRPr="00410F9C" w:rsidRDefault="005C31B3" w:rsidP="005C31B3">
      <w:pPr>
        <w:jc w:val="both"/>
        <w:rPr>
          <w:rFonts w:ascii="Cambria" w:hAnsi="Cambria"/>
        </w:rPr>
      </w:pPr>
      <w:r w:rsidRPr="00410F9C">
        <w:rPr>
          <w:rFonts w:ascii="Cambria" w:hAnsi="Cambria"/>
          <w:b/>
        </w:rPr>
        <w:t xml:space="preserve">13.1. </w:t>
      </w:r>
      <w:r w:rsidRPr="00410F9C">
        <w:rPr>
          <w:rFonts w:ascii="Cambria" w:hAnsi="Cambria"/>
        </w:rPr>
        <w:t xml:space="preserve">Kao rukovalac podacima o ličnosti, </w:t>
      </w:r>
      <w:r w:rsidR="00B813BC">
        <w:rPr>
          <w:rFonts w:ascii="Cambria" w:hAnsi="Cambria"/>
        </w:rPr>
        <w:t>Comtrade</w:t>
      </w:r>
      <w:r w:rsidRPr="00410F9C">
        <w:rPr>
          <w:rFonts w:ascii="Cambria" w:hAnsi="Cambria"/>
        </w:rPr>
        <w:t xml:space="preserve"> može lične podatke dostavljati i trećim licima</w:t>
      </w:r>
      <w:r>
        <w:rPr>
          <w:rFonts w:ascii="Cambria" w:hAnsi="Cambria"/>
        </w:rPr>
        <w:t xml:space="preserve"> koja se bave pr</w:t>
      </w:r>
      <w:r w:rsidR="00333BE6">
        <w:rPr>
          <w:rFonts w:ascii="Cambria" w:hAnsi="Cambria"/>
        </w:rPr>
        <w:t>užanjem komplementarnih usluga</w:t>
      </w:r>
      <w:r w:rsidRPr="00410F9C">
        <w:rPr>
          <w:rFonts w:ascii="Cambria" w:hAnsi="Cambria"/>
        </w:rPr>
        <w:t xml:space="preserve">. Kao obrađivač može biti određeno samo ono lice koje u potpunosti garantuje primenu odgovarajućih tehničkih, organizacionih i kadrovskih mera, na način koji </w:t>
      </w:r>
      <w:r w:rsidRPr="00333BE6">
        <w:rPr>
          <w:rFonts w:ascii="Cambria" w:hAnsi="Cambria"/>
        </w:rPr>
        <w:t>obezbeđuje da se obrada vrši u skladu sa propisima, kao i da se obezbedi zaštita prava lica na koje se podaci odnose.</w:t>
      </w:r>
    </w:p>
    <w:p w14:paraId="6D899CF2" w14:textId="77777777" w:rsidR="005C31B3" w:rsidRPr="00410F9C" w:rsidRDefault="005C31B3" w:rsidP="005C31B3">
      <w:pPr>
        <w:jc w:val="both"/>
        <w:rPr>
          <w:rFonts w:ascii="Cambria" w:hAnsi="Cambria"/>
        </w:rPr>
      </w:pPr>
    </w:p>
    <w:p w14:paraId="5356E088" w14:textId="77777777" w:rsidR="005C31B3" w:rsidRPr="00410F9C" w:rsidRDefault="005C31B3" w:rsidP="005C31B3">
      <w:pPr>
        <w:tabs>
          <w:tab w:val="num" w:pos="720"/>
        </w:tabs>
        <w:jc w:val="both"/>
        <w:rPr>
          <w:rFonts w:ascii="Cambria" w:hAnsi="Cambria"/>
        </w:rPr>
      </w:pPr>
      <w:r w:rsidRPr="00410F9C">
        <w:rPr>
          <w:rFonts w:ascii="Cambria" w:hAnsi="Cambria"/>
          <w:b/>
        </w:rPr>
        <w:t xml:space="preserve">13.2. </w:t>
      </w:r>
      <w:r w:rsidRPr="00410F9C">
        <w:rPr>
          <w:rFonts w:ascii="Cambria" w:hAnsi="Cambria"/>
        </w:rPr>
        <w:t xml:space="preserve">Obrada od strane obrađivača je uređena ugovorom ili drugim pravno obavezujućim aktom, koji obavezuje obrađivača da postupa u skladu sa Zakonom i koji uređuje sve druge bitne elemente obrade. Primera radi, obrađivači mogu biti privredna društva koja se bave pružanjem IT usluga [održavanje informaciono-komunikacionih sistema ili društva koja rade na internet prezentaciji], kao i druga lica koja u ime i za račun </w:t>
      </w:r>
      <w:r w:rsidR="00B813BC">
        <w:rPr>
          <w:rFonts w:ascii="Cambria" w:hAnsi="Cambria"/>
        </w:rPr>
        <w:t>Comtrade</w:t>
      </w:r>
      <w:r w:rsidR="005868E0">
        <w:rPr>
          <w:rFonts w:ascii="Cambria" w:hAnsi="Cambria"/>
        </w:rPr>
        <w:t>-</w:t>
      </w:r>
      <w:r w:rsidRPr="00410F9C">
        <w:rPr>
          <w:rFonts w:ascii="Cambria" w:hAnsi="Cambria"/>
        </w:rPr>
        <w:t>a vrše određene radnje obrade kao što je računovodstvena agencija koja vrši obradu zarada zaposlenih</w:t>
      </w:r>
      <w:r w:rsidR="001E23BD">
        <w:rPr>
          <w:rFonts w:ascii="Cambria" w:hAnsi="Cambria"/>
        </w:rPr>
        <w:t xml:space="preserve"> i druga lica koja obavljaju određene radnje za račun Comtrade</w:t>
      </w:r>
      <w:r w:rsidR="005868E0">
        <w:rPr>
          <w:rFonts w:ascii="Cambria" w:hAnsi="Cambria"/>
        </w:rPr>
        <w:t>-</w:t>
      </w:r>
      <w:r w:rsidR="001E23BD">
        <w:rPr>
          <w:rFonts w:ascii="Cambria" w:hAnsi="Cambria"/>
        </w:rPr>
        <w:t>a</w:t>
      </w:r>
      <w:r w:rsidRPr="00410F9C">
        <w:rPr>
          <w:rFonts w:ascii="Cambria" w:hAnsi="Cambria"/>
        </w:rPr>
        <w:t>.</w:t>
      </w:r>
    </w:p>
    <w:p w14:paraId="46F09B8B" w14:textId="77777777" w:rsidR="005C31B3" w:rsidRPr="00410F9C" w:rsidRDefault="005C31B3" w:rsidP="005C31B3">
      <w:pPr>
        <w:tabs>
          <w:tab w:val="num" w:pos="720"/>
        </w:tabs>
        <w:jc w:val="both"/>
        <w:rPr>
          <w:rFonts w:ascii="Cambria" w:hAnsi="Cambria"/>
        </w:rPr>
      </w:pPr>
    </w:p>
    <w:p w14:paraId="178C110B" w14:textId="77777777" w:rsidR="005C31B3" w:rsidRPr="00410F9C" w:rsidRDefault="005C31B3" w:rsidP="005C31B3">
      <w:pPr>
        <w:jc w:val="both"/>
        <w:rPr>
          <w:rFonts w:ascii="Cambria" w:hAnsi="Cambria"/>
          <w:b/>
          <w:bCs/>
          <w:sz w:val="24"/>
        </w:rPr>
      </w:pPr>
      <w:r w:rsidRPr="00410F9C">
        <w:rPr>
          <w:rFonts w:ascii="Cambria" w:hAnsi="Cambria"/>
          <w:b/>
          <w:bCs/>
          <w:sz w:val="24"/>
        </w:rPr>
        <w:t>[14] PRENOS PODATAKA O LIČNOSTI KORISNICIMA I TREĆIM LICIMA</w:t>
      </w:r>
    </w:p>
    <w:p w14:paraId="73769BE6" w14:textId="77777777" w:rsidR="005C31B3" w:rsidRPr="00410F9C" w:rsidRDefault="005C31B3" w:rsidP="005C31B3">
      <w:pPr>
        <w:jc w:val="both"/>
        <w:rPr>
          <w:rFonts w:ascii="Cambria" w:hAnsi="Cambria"/>
        </w:rPr>
      </w:pPr>
    </w:p>
    <w:p w14:paraId="2847BCA5" w14:textId="77777777" w:rsidR="005C31B3" w:rsidRPr="00410F9C" w:rsidRDefault="005C31B3" w:rsidP="005C31B3">
      <w:pPr>
        <w:jc w:val="both"/>
        <w:rPr>
          <w:rFonts w:ascii="Cambria" w:hAnsi="Cambria"/>
        </w:rPr>
      </w:pPr>
      <w:r w:rsidRPr="00410F9C">
        <w:rPr>
          <w:rFonts w:ascii="Cambria" w:hAnsi="Cambria"/>
          <w:b/>
        </w:rPr>
        <w:t xml:space="preserve">14.1. </w:t>
      </w:r>
      <w:r w:rsidRPr="00410F9C">
        <w:rPr>
          <w:rFonts w:ascii="Cambria" w:hAnsi="Cambria"/>
        </w:rPr>
        <w:t xml:space="preserve">Prenos podataka o ličnosti se </w:t>
      </w:r>
      <w:r w:rsidRPr="001E23BD">
        <w:rPr>
          <w:rFonts w:ascii="Cambria" w:hAnsi="Cambria"/>
        </w:rPr>
        <w:t xml:space="preserve">vrši kada postoji zakonska obaveza njihovog dostavljanja po zahtevu nadležnog državnog organa. Pored toga, </w:t>
      </w:r>
      <w:r w:rsidR="00B813BC" w:rsidRPr="001E23BD">
        <w:rPr>
          <w:rFonts w:ascii="Cambria" w:hAnsi="Cambria"/>
        </w:rPr>
        <w:t>Comtrade</w:t>
      </w:r>
      <w:r w:rsidRPr="001E23BD">
        <w:rPr>
          <w:rFonts w:ascii="Cambria" w:hAnsi="Cambria"/>
        </w:rPr>
        <w:t xml:space="preserve"> može lične podatke</w:t>
      </w:r>
      <w:r w:rsidRPr="00410F9C">
        <w:rPr>
          <w:rFonts w:ascii="Cambria" w:hAnsi="Cambria"/>
        </w:rPr>
        <w:t xml:space="preserve"> dostaviti i svojim poslovnim partnerima kada je to neophodno za realizaciju njihovih poslovnih odnosa, a sve na osnovu ugovora kojim se u skladu sa propisima reguliše bezbednost podataka o ličnosti.</w:t>
      </w:r>
    </w:p>
    <w:p w14:paraId="631CC39B" w14:textId="77777777" w:rsidR="005C31B3" w:rsidRPr="00410F9C" w:rsidRDefault="005C31B3" w:rsidP="005C31B3">
      <w:pPr>
        <w:jc w:val="both"/>
        <w:rPr>
          <w:rFonts w:ascii="Cambria" w:hAnsi="Cambria"/>
        </w:rPr>
      </w:pPr>
    </w:p>
    <w:p w14:paraId="6188FDF4" w14:textId="77777777" w:rsidR="005C31B3" w:rsidRPr="00410F9C" w:rsidRDefault="005C31B3" w:rsidP="005C31B3">
      <w:pPr>
        <w:jc w:val="both"/>
        <w:rPr>
          <w:rFonts w:ascii="Cambria" w:hAnsi="Cambria"/>
          <w:b/>
          <w:bCs/>
          <w:sz w:val="24"/>
          <w:szCs w:val="24"/>
        </w:rPr>
      </w:pPr>
      <w:r w:rsidRPr="00410F9C">
        <w:rPr>
          <w:rFonts w:ascii="Cambria" w:hAnsi="Cambria"/>
          <w:b/>
          <w:bCs/>
          <w:sz w:val="24"/>
          <w:szCs w:val="24"/>
        </w:rPr>
        <w:t>[15] IZNOŠENJE PODATAKA O LIČNOSTI U DRUGE DRŽAVE</w:t>
      </w:r>
    </w:p>
    <w:p w14:paraId="5F836204" w14:textId="77777777" w:rsidR="005C31B3" w:rsidRPr="00410F9C" w:rsidRDefault="005C31B3" w:rsidP="005C31B3">
      <w:pPr>
        <w:jc w:val="both"/>
        <w:rPr>
          <w:rFonts w:ascii="Cambria" w:hAnsi="Cambria"/>
        </w:rPr>
      </w:pPr>
    </w:p>
    <w:p w14:paraId="4E540E44" w14:textId="77777777" w:rsidR="005C31B3" w:rsidRPr="00410F9C" w:rsidRDefault="005C31B3" w:rsidP="005C31B3">
      <w:pPr>
        <w:jc w:val="both"/>
        <w:rPr>
          <w:rFonts w:ascii="Cambria" w:hAnsi="Cambria"/>
        </w:rPr>
      </w:pPr>
      <w:r w:rsidRPr="00410F9C">
        <w:rPr>
          <w:rFonts w:ascii="Cambria" w:hAnsi="Cambria"/>
          <w:b/>
        </w:rPr>
        <w:t>15.1.</w:t>
      </w:r>
      <w:r w:rsidRPr="00410F9C">
        <w:rPr>
          <w:rFonts w:ascii="Cambria" w:hAnsi="Cambria"/>
        </w:rPr>
        <w:t xml:space="preserve"> Iznošenje podataka o ličnosti u druge države ili međunarodne organizacije dopušten je u skladu sa propisima koji regulišu zaštitu podataka o ličnosti i to u zemlje ili međunarodne organizacije u kojima je obezbeđen primereni nivo zaštite podataka o ličnosti i to u državama i međunarodnim organizacijama:</w:t>
      </w:r>
    </w:p>
    <w:p w14:paraId="09B4263E" w14:textId="77777777" w:rsidR="005C31B3" w:rsidRPr="00410F9C" w:rsidRDefault="005C31B3" w:rsidP="005C31B3">
      <w:pPr>
        <w:jc w:val="both"/>
        <w:rPr>
          <w:rFonts w:ascii="Cambria" w:hAnsi="Cambria"/>
        </w:rPr>
      </w:pPr>
    </w:p>
    <w:p w14:paraId="5F2BBC56"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koje su članice Konvencije Saveta Evrope o zaštiti lica u odnosu na automatsku obradu ličnih podataka;</w:t>
      </w:r>
    </w:p>
    <w:p w14:paraId="2BE528B4"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za koje je od strane Evropske Unije utvrđeno da obezbeđuju primereni nivo zaštite;</w:t>
      </w:r>
    </w:p>
    <w:p w14:paraId="115745BA"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sa kojima Republika Srbija ima zaključene međunarodne sporazume o prenosu podataka o ličnosti; i</w:t>
      </w:r>
    </w:p>
    <w:p w14:paraId="5C1ABD38"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koje se nalaze na listi koju utvrđuje Vlada Republike Srbije na osnovu kriterijuma i pravila propisanih Zakonom, a koja lista se objavljuje u „Službenom glasniku Republike Srbije“.</w:t>
      </w:r>
    </w:p>
    <w:p w14:paraId="0CE913F8" w14:textId="77777777" w:rsidR="005868E0" w:rsidRPr="002672BF" w:rsidRDefault="005868E0" w:rsidP="005C31B3">
      <w:pPr>
        <w:jc w:val="both"/>
        <w:rPr>
          <w:rFonts w:ascii="Cambria" w:hAnsi="Cambria"/>
          <w:lang w:val="sr-Cyrl-RS"/>
        </w:rPr>
      </w:pPr>
    </w:p>
    <w:p w14:paraId="64AFBC7A" w14:textId="77777777" w:rsidR="005C31B3" w:rsidRPr="00410F9C" w:rsidRDefault="005C31B3" w:rsidP="005C31B3">
      <w:pPr>
        <w:jc w:val="both"/>
        <w:rPr>
          <w:rFonts w:ascii="Cambria" w:hAnsi="Cambria"/>
          <w:b/>
          <w:bCs/>
          <w:sz w:val="24"/>
          <w:szCs w:val="24"/>
        </w:rPr>
      </w:pPr>
      <w:r w:rsidRPr="00410F9C">
        <w:rPr>
          <w:rFonts w:ascii="Cambria" w:hAnsi="Cambria"/>
          <w:b/>
          <w:bCs/>
          <w:sz w:val="24"/>
          <w:szCs w:val="24"/>
        </w:rPr>
        <w:t>[16] EVIDENCIJA RADNJI OBRADE</w:t>
      </w:r>
    </w:p>
    <w:p w14:paraId="44DE74AE" w14:textId="77777777" w:rsidR="005C31B3" w:rsidRPr="00410F9C" w:rsidRDefault="005C31B3" w:rsidP="005C31B3">
      <w:pPr>
        <w:jc w:val="both"/>
        <w:rPr>
          <w:rFonts w:ascii="Cambria" w:hAnsi="Cambria"/>
        </w:rPr>
      </w:pPr>
    </w:p>
    <w:p w14:paraId="252F0151" w14:textId="77777777" w:rsidR="005C31B3" w:rsidRPr="00410F9C" w:rsidRDefault="005C31B3" w:rsidP="005C31B3">
      <w:pPr>
        <w:jc w:val="both"/>
        <w:rPr>
          <w:rFonts w:ascii="Cambria" w:hAnsi="Cambria"/>
        </w:rPr>
      </w:pPr>
      <w:r w:rsidRPr="00410F9C">
        <w:rPr>
          <w:rFonts w:ascii="Cambria" w:hAnsi="Cambria"/>
          <w:b/>
        </w:rPr>
        <w:t xml:space="preserve">16.1. </w:t>
      </w:r>
      <w:r w:rsidRPr="00410F9C">
        <w:rPr>
          <w:rFonts w:ascii="Cambria" w:hAnsi="Cambria"/>
        </w:rPr>
        <w:t xml:space="preserve">Elektronska evidencija o radnjama obrade za koje je </w:t>
      </w:r>
      <w:r w:rsidR="00B813BC">
        <w:rPr>
          <w:rFonts w:ascii="Cambria" w:hAnsi="Cambria"/>
        </w:rPr>
        <w:t>Comtrade</w:t>
      </w:r>
      <w:r w:rsidRPr="00410F9C">
        <w:rPr>
          <w:rFonts w:ascii="Cambria" w:hAnsi="Cambria"/>
        </w:rPr>
        <w:t xml:space="preserve"> kao rukovalac odgovoran sadrži informacije o:</w:t>
      </w:r>
    </w:p>
    <w:p w14:paraId="17524C8E" w14:textId="77777777" w:rsidR="005C31B3" w:rsidRPr="00410F9C" w:rsidRDefault="005C31B3" w:rsidP="005C31B3">
      <w:pPr>
        <w:jc w:val="both"/>
        <w:rPr>
          <w:rFonts w:ascii="Cambria" w:hAnsi="Cambria"/>
        </w:rPr>
      </w:pPr>
    </w:p>
    <w:p w14:paraId="4B4FAC0B"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imenu i kontakt podacima rukovaoca, zajedničkih rukovaoca, predstavnika rukovaoca i lica za zaštitu podataka o ličnosti,</w:t>
      </w:r>
    </w:p>
    <w:p w14:paraId="4A87EE46"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svrsi obrade;</w:t>
      </w:r>
    </w:p>
    <w:p w14:paraId="5BCCC9D2"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vrsti lica na koje se podaci odnose i vrsti podataka o ličnosti;</w:t>
      </w:r>
    </w:p>
    <w:p w14:paraId="5A6767B0"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vrsti primalaca kojima su podaci o ličnosti otkriveni ili će biti otkriveni, uključujući i primaoce u drugim državama ili međunarodnim organizacijama;</w:t>
      </w:r>
    </w:p>
    <w:p w14:paraId="4C01A214"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prenosu podataka o ličnosti u druge države ili međunarodne organizacije, uključujući i naziv druge države ili međunarodne organizacije;</w:t>
      </w:r>
    </w:p>
    <w:p w14:paraId="75B3BC9E"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roku posle čijeg isteka se brišu određene vrste podataka o ličnosti, ako je takav rok određen;</w:t>
      </w:r>
    </w:p>
    <w:p w14:paraId="0B57F40F"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opštem opisu mera zaštite.</w:t>
      </w:r>
    </w:p>
    <w:p w14:paraId="483AA443" w14:textId="77777777" w:rsidR="005C31B3" w:rsidRPr="00410F9C" w:rsidRDefault="005C31B3" w:rsidP="005C31B3">
      <w:pPr>
        <w:jc w:val="both"/>
        <w:rPr>
          <w:rFonts w:ascii="Cambria" w:hAnsi="Cambria"/>
        </w:rPr>
      </w:pPr>
    </w:p>
    <w:p w14:paraId="0CBC7CC1" w14:textId="77777777" w:rsidR="005C31B3" w:rsidRPr="00410F9C" w:rsidRDefault="005C31B3" w:rsidP="005C31B3">
      <w:pPr>
        <w:rPr>
          <w:rFonts w:ascii="Cambria" w:hAnsi="Cambria"/>
          <w:b/>
          <w:bCs/>
          <w:sz w:val="24"/>
        </w:rPr>
      </w:pPr>
      <w:r w:rsidRPr="00410F9C">
        <w:rPr>
          <w:rFonts w:ascii="Cambria" w:hAnsi="Cambria"/>
          <w:b/>
          <w:bCs/>
          <w:sz w:val="24"/>
        </w:rPr>
        <w:t>[17] OBAVEŠTAVANJE O POVREDI PODATAKA O LIČNOSTI</w:t>
      </w:r>
    </w:p>
    <w:p w14:paraId="360AA67F" w14:textId="77777777" w:rsidR="005C31B3" w:rsidRPr="00410F9C" w:rsidRDefault="005C31B3" w:rsidP="005C31B3">
      <w:pPr>
        <w:jc w:val="both"/>
        <w:rPr>
          <w:rFonts w:ascii="Cambria" w:hAnsi="Cambria"/>
        </w:rPr>
      </w:pPr>
    </w:p>
    <w:p w14:paraId="51A21A52" w14:textId="77777777" w:rsidR="005C31B3" w:rsidRPr="00410F9C" w:rsidRDefault="005C31B3" w:rsidP="005C31B3">
      <w:pPr>
        <w:jc w:val="both"/>
        <w:rPr>
          <w:rFonts w:ascii="Cambria" w:hAnsi="Cambria"/>
        </w:rPr>
      </w:pPr>
      <w:r w:rsidRPr="00410F9C">
        <w:rPr>
          <w:rFonts w:ascii="Cambria" w:hAnsi="Cambria"/>
          <w:b/>
        </w:rPr>
        <w:t xml:space="preserve">17.1. </w:t>
      </w:r>
      <w:r w:rsidRPr="00410F9C">
        <w:rPr>
          <w:rFonts w:ascii="Cambria" w:hAnsi="Cambria"/>
        </w:rPr>
        <w:t xml:space="preserve">O povredi podataka o ličnosti koja može da proizvede rizik po prava i slobode fizičkih lica, </w:t>
      </w:r>
      <w:r w:rsidR="00B813BC">
        <w:rPr>
          <w:rFonts w:ascii="Cambria" w:hAnsi="Cambria"/>
        </w:rPr>
        <w:t>Comtrade</w:t>
      </w:r>
      <w:r w:rsidRPr="00410F9C">
        <w:rPr>
          <w:rFonts w:ascii="Cambria" w:hAnsi="Cambria"/>
        </w:rPr>
        <w:t xml:space="preserve"> je dužan da obavesti Poverenika bez nepotrebnog odlaganja, ili, ako je to moguće, u roku od 72 časa od saznanja za povredu. U slučaju da </w:t>
      </w:r>
      <w:r w:rsidR="00B813BC">
        <w:rPr>
          <w:rFonts w:ascii="Cambria" w:hAnsi="Cambria"/>
        </w:rPr>
        <w:t>Comtrade</w:t>
      </w:r>
      <w:r w:rsidRPr="00410F9C">
        <w:rPr>
          <w:rFonts w:ascii="Cambria" w:hAnsi="Cambria"/>
        </w:rPr>
        <w:t xml:space="preserve"> ne postupi u navedenom roku od 72 časa od saznanja za učinjenu povredu, dužan je da obrazloži razloge zbog kojih nije postupio u tom roku. Pored obaveštavanja Poverenika, </w:t>
      </w:r>
      <w:r w:rsidR="00B813BC">
        <w:rPr>
          <w:rFonts w:ascii="Cambria" w:hAnsi="Cambria"/>
        </w:rPr>
        <w:t>Comtrade</w:t>
      </w:r>
      <w:r w:rsidRPr="00410F9C">
        <w:rPr>
          <w:rFonts w:ascii="Cambria" w:hAnsi="Cambria"/>
        </w:rPr>
        <w:t xml:space="preserve"> je dužan da obavesti i lice na koje se podaci odnose i na jasan i razumljiv način opiše prirodu povrede podataka.</w:t>
      </w:r>
    </w:p>
    <w:p w14:paraId="52D8A0DE" w14:textId="77777777" w:rsidR="005C31B3" w:rsidRPr="00410F9C" w:rsidRDefault="005C31B3" w:rsidP="005C31B3">
      <w:pPr>
        <w:jc w:val="both"/>
        <w:rPr>
          <w:rFonts w:ascii="Cambria" w:hAnsi="Cambria"/>
        </w:rPr>
      </w:pPr>
    </w:p>
    <w:p w14:paraId="5BA03FC3" w14:textId="77777777" w:rsidR="005C31B3" w:rsidRPr="00410F9C" w:rsidRDefault="005C31B3" w:rsidP="005C31B3">
      <w:pPr>
        <w:jc w:val="both"/>
        <w:rPr>
          <w:rFonts w:ascii="Cambria" w:hAnsi="Cambria"/>
        </w:rPr>
      </w:pPr>
      <w:r w:rsidRPr="00410F9C">
        <w:rPr>
          <w:rFonts w:ascii="Cambria" w:hAnsi="Cambria"/>
          <w:b/>
        </w:rPr>
        <w:t xml:space="preserve">17.2. </w:t>
      </w:r>
      <w:r w:rsidR="00B813BC">
        <w:rPr>
          <w:rFonts w:ascii="Cambria" w:hAnsi="Cambria"/>
        </w:rPr>
        <w:t>Comtrade</w:t>
      </w:r>
      <w:r w:rsidRPr="00410F9C">
        <w:rPr>
          <w:rFonts w:ascii="Cambria" w:hAnsi="Cambria"/>
        </w:rPr>
        <w:t xml:space="preserve"> nije dužan da obavesti lice o povredi podataka o ličnosti ako:</w:t>
      </w:r>
    </w:p>
    <w:p w14:paraId="2DBAF0E3" w14:textId="77777777" w:rsidR="005C31B3" w:rsidRPr="00410F9C" w:rsidRDefault="005C31B3" w:rsidP="005C31B3">
      <w:pPr>
        <w:jc w:val="both"/>
        <w:rPr>
          <w:rFonts w:ascii="Cambria" w:hAnsi="Cambria"/>
        </w:rPr>
      </w:pPr>
    </w:p>
    <w:p w14:paraId="77B7EE28"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je preduzeo odgovarajuće tehničke, organizacione i kadrovske mere zaštite u odnosu na podatke o ličnosti čija je bezbednost povređena, a posebno ako je kriptozaštitom ili drugim merama onemogućena razumljivost podataka svim licima koja nisu ovlašćena za pristup ovim podacima;</w:t>
      </w:r>
    </w:p>
    <w:p w14:paraId="66386F7D"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je naknadno preduzeo mere kojima je obezbeđeno da povreda podataka o ličnosti sa visokim rizikom za prava i slobode lica na koje se podaci odnose više ne može da proizvede posledice za to lice;</w:t>
      </w:r>
    </w:p>
    <w:p w14:paraId="1E19EB19"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bi obaveštavanje lica na koje se podaci odnose predstavljalo nesrazmeran utrošak vremena i sredstava, u kom slučaju je potrebno putem javnog obaveštavanja ili na drugi delotvoran način obezbediti pružanje obaveštenja licu na koje se podaci odnose.</w:t>
      </w:r>
    </w:p>
    <w:p w14:paraId="635CEC01" w14:textId="77777777" w:rsidR="005C31B3" w:rsidRPr="00410F9C" w:rsidRDefault="005C31B3" w:rsidP="005C31B3">
      <w:pPr>
        <w:pStyle w:val="ListParagraph"/>
        <w:spacing w:after="0" w:line="240" w:lineRule="auto"/>
        <w:ind w:left="1440"/>
        <w:jc w:val="both"/>
        <w:rPr>
          <w:rFonts w:ascii="Cambria" w:hAnsi="Cambria"/>
        </w:rPr>
      </w:pPr>
    </w:p>
    <w:p w14:paraId="7ED6DEF7" w14:textId="77777777" w:rsidR="005C31B3" w:rsidRPr="00410F9C" w:rsidRDefault="005C31B3" w:rsidP="005C31B3">
      <w:pPr>
        <w:jc w:val="both"/>
        <w:rPr>
          <w:rFonts w:ascii="Cambria" w:hAnsi="Cambria"/>
          <w:b/>
          <w:bCs/>
          <w:sz w:val="24"/>
        </w:rPr>
      </w:pPr>
      <w:r w:rsidRPr="00410F9C">
        <w:rPr>
          <w:rFonts w:ascii="Cambria" w:hAnsi="Cambria"/>
          <w:b/>
          <w:bCs/>
          <w:sz w:val="24"/>
        </w:rPr>
        <w:t>[18] PRAVILA KORIŠĆENJA KOLAČIĆA [COOKIES]</w:t>
      </w:r>
    </w:p>
    <w:p w14:paraId="1434AC8F" w14:textId="77777777" w:rsidR="005C31B3" w:rsidRPr="00410F9C" w:rsidRDefault="005C31B3" w:rsidP="005C31B3">
      <w:pPr>
        <w:jc w:val="both"/>
        <w:rPr>
          <w:rFonts w:ascii="Cambria" w:hAnsi="Cambria"/>
        </w:rPr>
      </w:pPr>
    </w:p>
    <w:p w14:paraId="43CCA31F" w14:textId="77777777" w:rsidR="005C31B3" w:rsidRPr="00410F9C" w:rsidRDefault="005C31B3" w:rsidP="005C31B3">
      <w:pPr>
        <w:jc w:val="both"/>
        <w:rPr>
          <w:rFonts w:ascii="Cambria" w:hAnsi="Cambria"/>
        </w:rPr>
      </w:pPr>
      <w:r w:rsidRPr="00410F9C">
        <w:rPr>
          <w:rFonts w:ascii="Cambria" w:hAnsi="Cambria"/>
          <w:b/>
        </w:rPr>
        <w:t xml:space="preserve">18.1. </w:t>
      </w:r>
      <w:r w:rsidRPr="00410F9C">
        <w:rPr>
          <w:rFonts w:ascii="Cambria" w:hAnsi="Cambria"/>
        </w:rPr>
        <w:t xml:space="preserve">Kolačići predstavljaju male tekstualne datoteke sa podacima koji se skladište na računaru odnosno drugom uređaju kojim se pristupa internet prezentaciji i koji omogućavaju praćenje i analizu ponašanja korisnika internet prezentacije radi personalizacije sadržaja na internet stranici </w:t>
      </w:r>
      <w:r w:rsidR="00B813BC">
        <w:rPr>
          <w:rFonts w:ascii="Cambria" w:hAnsi="Cambria"/>
        </w:rPr>
        <w:t>Comtrade</w:t>
      </w:r>
      <w:r w:rsidRPr="00410F9C">
        <w:rPr>
          <w:rFonts w:ascii="Cambria" w:hAnsi="Cambria"/>
        </w:rPr>
        <w:t>a. Ukoliko je upotrebom kolačića moguće identifikovanje korisnika internet stranice, kolačići predstavljaju podatke o ličnosti, se na njih primenjuju odredbe ovih Pravila.</w:t>
      </w:r>
    </w:p>
    <w:p w14:paraId="1C9AA671" w14:textId="77777777" w:rsidR="005C31B3" w:rsidRPr="00410F9C" w:rsidRDefault="005C31B3" w:rsidP="005C31B3">
      <w:pPr>
        <w:jc w:val="both"/>
        <w:rPr>
          <w:rFonts w:ascii="Cambria" w:hAnsi="Cambria"/>
        </w:rPr>
      </w:pPr>
      <w:r w:rsidRPr="00410F9C">
        <w:rPr>
          <w:rFonts w:ascii="Cambria" w:hAnsi="Cambria"/>
        </w:rPr>
        <w:t xml:space="preserve"> </w:t>
      </w:r>
    </w:p>
    <w:p w14:paraId="73F01025" w14:textId="77777777" w:rsidR="005C31B3" w:rsidRPr="00410F9C" w:rsidRDefault="005C31B3" w:rsidP="005C31B3">
      <w:pPr>
        <w:jc w:val="both"/>
        <w:rPr>
          <w:rFonts w:ascii="Cambria" w:hAnsi="Cambria"/>
        </w:rPr>
      </w:pPr>
      <w:r w:rsidRPr="00410F9C">
        <w:rPr>
          <w:rFonts w:ascii="Cambria" w:hAnsi="Cambria"/>
          <w:b/>
        </w:rPr>
        <w:t xml:space="preserve">18.2. </w:t>
      </w:r>
      <w:r w:rsidRPr="00410F9C">
        <w:rPr>
          <w:rFonts w:ascii="Cambria" w:hAnsi="Cambria"/>
        </w:rPr>
        <w:t>Upotreba kolačića je dozvoljena, pod uslovom da je korisniku dato jasno i potpuno obaveštenje o svrsi prikupljanja i obrade podataka u skladu sa Zakonom i pod uslovom da mu je pružena prilika da takvu obradu prihvati ili odbije.</w:t>
      </w:r>
    </w:p>
    <w:p w14:paraId="5BA84623" w14:textId="77777777" w:rsidR="005C31B3" w:rsidRPr="00410F9C" w:rsidRDefault="005C31B3" w:rsidP="005C31B3">
      <w:pPr>
        <w:jc w:val="both"/>
        <w:rPr>
          <w:rFonts w:ascii="Cambria" w:hAnsi="Cambria"/>
        </w:rPr>
      </w:pPr>
    </w:p>
    <w:p w14:paraId="61979FBA" w14:textId="77777777" w:rsidR="005C31B3" w:rsidRPr="00410F9C" w:rsidRDefault="005C31B3" w:rsidP="005C31B3">
      <w:pPr>
        <w:jc w:val="both"/>
        <w:rPr>
          <w:rFonts w:ascii="Cambria" w:hAnsi="Cambria"/>
        </w:rPr>
      </w:pPr>
      <w:r w:rsidRPr="00410F9C">
        <w:rPr>
          <w:rFonts w:ascii="Cambria" w:hAnsi="Cambria"/>
          <w:b/>
        </w:rPr>
        <w:t xml:space="preserve">18.3. </w:t>
      </w:r>
      <w:r w:rsidRPr="00410F9C">
        <w:rPr>
          <w:rFonts w:ascii="Cambria" w:hAnsi="Cambria"/>
        </w:rPr>
        <w:t>Kolačiće je moguće ukloniti putem promene podešavanja u internet pretraživaču, s tim da uklanjanje kolačića može dovesti do umanjenja funkcionalnosti internet stranice.</w:t>
      </w:r>
    </w:p>
    <w:p w14:paraId="10D79BCF" w14:textId="77777777" w:rsidR="005C31B3" w:rsidRPr="00410F9C" w:rsidRDefault="005C31B3" w:rsidP="005C31B3">
      <w:pPr>
        <w:jc w:val="both"/>
        <w:rPr>
          <w:rFonts w:ascii="Cambria" w:hAnsi="Cambria"/>
        </w:rPr>
      </w:pPr>
    </w:p>
    <w:p w14:paraId="3A8103A1" w14:textId="77777777" w:rsidR="005C31B3" w:rsidRPr="00410F9C" w:rsidRDefault="005C31B3" w:rsidP="005C31B3">
      <w:pPr>
        <w:jc w:val="both"/>
        <w:rPr>
          <w:rFonts w:ascii="Cambria" w:hAnsi="Cambria"/>
        </w:rPr>
      </w:pPr>
      <w:r w:rsidRPr="00410F9C">
        <w:rPr>
          <w:rFonts w:ascii="Cambria" w:hAnsi="Cambria"/>
          <w:b/>
        </w:rPr>
        <w:t xml:space="preserve">18.4. </w:t>
      </w:r>
      <w:r w:rsidRPr="00410F9C">
        <w:rPr>
          <w:rFonts w:ascii="Cambria" w:hAnsi="Cambria"/>
        </w:rPr>
        <w:t xml:space="preserve">Kolačići koji se koriste na internet stranici </w:t>
      </w:r>
      <w:r w:rsidR="00B813BC">
        <w:rPr>
          <w:rFonts w:ascii="Cambria" w:hAnsi="Cambria"/>
        </w:rPr>
        <w:t>Comtrade</w:t>
      </w:r>
      <w:r w:rsidRPr="00410F9C">
        <w:rPr>
          <w:rFonts w:ascii="Cambria" w:hAnsi="Cambria"/>
        </w:rPr>
        <w:t>a su:</w:t>
      </w:r>
    </w:p>
    <w:p w14:paraId="02751082" w14:textId="77777777" w:rsidR="005C31B3" w:rsidRPr="00410F9C" w:rsidRDefault="005C31B3" w:rsidP="005C31B3">
      <w:pPr>
        <w:jc w:val="both"/>
        <w:rPr>
          <w:rFonts w:ascii="Cambria" w:hAnsi="Cambria"/>
        </w:rPr>
      </w:pPr>
    </w:p>
    <w:p w14:paraId="6006F69C"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Neophodni kolačići koji pomažu da internet stranica bude upotrebljiva, omogućavajući osnovne funkcije, kao što su navigacija na stranici i pristup raznim oblastima internet stranice;</w:t>
      </w:r>
    </w:p>
    <w:p w14:paraId="062F9F09"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Kolačići podešavanja koji omogućavaju internet stranici da pamti informacije koje menjaju način na koji se internet stranica ponaša ili izgleda;</w:t>
      </w:r>
    </w:p>
    <w:p w14:paraId="6BF4D703"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 xml:space="preserve">Statistički kolačići koji pomažu </w:t>
      </w:r>
      <w:r w:rsidR="00B813BC">
        <w:rPr>
          <w:rFonts w:ascii="Cambria" w:hAnsi="Cambria"/>
        </w:rPr>
        <w:t>Comtrade</w:t>
      </w:r>
      <w:r w:rsidR="005868E0">
        <w:rPr>
          <w:rFonts w:ascii="Cambria" w:hAnsi="Cambria"/>
        </w:rPr>
        <w:t>-</w:t>
      </w:r>
      <w:r w:rsidRPr="00410F9C">
        <w:rPr>
          <w:rFonts w:ascii="Cambria" w:hAnsi="Cambria"/>
        </w:rPr>
        <w:t>u, kao vlasniku internet stranice, da razume interakciju posetilaca sa sajtom, tako što anonimno prikuplja informacije;</w:t>
      </w:r>
    </w:p>
    <w:p w14:paraId="2AE97784"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Marketing kolačići koji se koriste za praćenje posetilaca na internet stranici, a čiji je cilj  da se prikažu reklame koje su relevantne i privlačne za pojedinog korisnika;</w:t>
      </w:r>
    </w:p>
    <w:p w14:paraId="599ACC4F" w14:textId="77777777" w:rsidR="005C31B3" w:rsidRPr="00410F9C" w:rsidRDefault="005C31B3" w:rsidP="005868E0">
      <w:pPr>
        <w:pStyle w:val="ListParagraph"/>
        <w:numPr>
          <w:ilvl w:val="0"/>
          <w:numId w:val="8"/>
        </w:numPr>
        <w:spacing w:after="0" w:line="240" w:lineRule="auto"/>
        <w:ind w:left="1134" w:hanging="425"/>
        <w:jc w:val="both"/>
        <w:rPr>
          <w:rFonts w:ascii="Cambria" w:hAnsi="Cambria"/>
        </w:rPr>
      </w:pPr>
      <w:r w:rsidRPr="00410F9C">
        <w:rPr>
          <w:rFonts w:ascii="Cambria" w:hAnsi="Cambria"/>
        </w:rPr>
        <w:t>Neklasifikovani kolačići su kolačići koji nisu svrstani ni u jednu od navedenih kategorija ali će biti klasifikovani.</w:t>
      </w:r>
    </w:p>
    <w:p w14:paraId="229CC5DF" w14:textId="77777777" w:rsidR="005C31B3" w:rsidRPr="00410F9C" w:rsidRDefault="005C31B3" w:rsidP="005C31B3">
      <w:pPr>
        <w:jc w:val="both"/>
        <w:rPr>
          <w:rFonts w:ascii="Cambria" w:hAnsi="Cambria"/>
        </w:rPr>
      </w:pPr>
    </w:p>
    <w:p w14:paraId="735FC750" w14:textId="77777777" w:rsidR="005C31B3" w:rsidRPr="00410F9C" w:rsidRDefault="005C31B3" w:rsidP="005C31B3">
      <w:pPr>
        <w:jc w:val="both"/>
        <w:rPr>
          <w:rFonts w:ascii="Cambria" w:hAnsi="Cambria"/>
          <w:b/>
          <w:bCs/>
          <w:sz w:val="24"/>
        </w:rPr>
      </w:pPr>
      <w:r w:rsidRPr="00410F9C">
        <w:rPr>
          <w:rFonts w:ascii="Cambria" w:hAnsi="Cambria"/>
          <w:b/>
          <w:bCs/>
          <w:sz w:val="24"/>
        </w:rPr>
        <w:t>[19] ZAVRŠNE ODREDBE</w:t>
      </w:r>
    </w:p>
    <w:p w14:paraId="3C6E36F5" w14:textId="77777777" w:rsidR="005C31B3" w:rsidRPr="00410F9C" w:rsidRDefault="005C31B3" w:rsidP="005C31B3">
      <w:pPr>
        <w:jc w:val="both"/>
        <w:rPr>
          <w:rFonts w:ascii="Cambria" w:hAnsi="Cambria"/>
        </w:rPr>
      </w:pPr>
    </w:p>
    <w:p w14:paraId="6B3F283F" w14:textId="77777777" w:rsidR="005C31B3" w:rsidRPr="00410F9C" w:rsidRDefault="005C31B3" w:rsidP="005C31B3">
      <w:pPr>
        <w:jc w:val="both"/>
        <w:rPr>
          <w:rFonts w:ascii="Cambria" w:hAnsi="Cambria"/>
        </w:rPr>
      </w:pPr>
      <w:r w:rsidRPr="00410F9C">
        <w:rPr>
          <w:rFonts w:ascii="Cambria" w:hAnsi="Cambria"/>
          <w:b/>
        </w:rPr>
        <w:lastRenderedPageBreak/>
        <w:t xml:space="preserve">19.1. </w:t>
      </w:r>
      <w:r w:rsidRPr="00410F9C">
        <w:rPr>
          <w:rFonts w:ascii="Cambria" w:hAnsi="Cambria"/>
        </w:rPr>
        <w:t xml:space="preserve">Sve izmene i dopune ovih Pravila moraju biti sačinjene u pisanoj formi i objavljene na internet stranici </w:t>
      </w:r>
      <w:r w:rsidR="00B813BC">
        <w:rPr>
          <w:rFonts w:ascii="Cambria" w:hAnsi="Cambria"/>
        </w:rPr>
        <w:t>Comtrade</w:t>
      </w:r>
      <w:r w:rsidR="005868E0">
        <w:rPr>
          <w:rFonts w:ascii="Cambria" w:hAnsi="Cambria"/>
        </w:rPr>
        <w:t>-</w:t>
      </w:r>
      <w:r w:rsidRPr="00410F9C">
        <w:rPr>
          <w:rFonts w:ascii="Cambria" w:hAnsi="Cambria"/>
        </w:rPr>
        <w:t>a.</w:t>
      </w:r>
    </w:p>
    <w:p w14:paraId="70F7F185" w14:textId="77777777" w:rsidR="005C31B3" w:rsidRPr="00410F9C" w:rsidRDefault="005C31B3" w:rsidP="005C31B3">
      <w:pPr>
        <w:jc w:val="both"/>
        <w:rPr>
          <w:rFonts w:ascii="Cambria" w:hAnsi="Cambria"/>
        </w:rPr>
      </w:pPr>
    </w:p>
    <w:p w14:paraId="72F9663C" w14:textId="082C65E1" w:rsidR="005C31B3" w:rsidRPr="00410F9C" w:rsidRDefault="005C31B3" w:rsidP="005C31B3">
      <w:pPr>
        <w:jc w:val="both"/>
        <w:rPr>
          <w:rFonts w:ascii="Cambria" w:hAnsi="Cambria"/>
        </w:rPr>
      </w:pPr>
      <w:r w:rsidRPr="00410F9C">
        <w:rPr>
          <w:rFonts w:ascii="Cambria" w:hAnsi="Cambria"/>
          <w:b/>
        </w:rPr>
        <w:t xml:space="preserve">19.2. </w:t>
      </w:r>
      <w:r w:rsidRPr="00410F9C">
        <w:rPr>
          <w:rFonts w:ascii="Cambria" w:hAnsi="Cambria"/>
        </w:rPr>
        <w:t xml:space="preserve">Pravila su objavljena na internet stranici </w:t>
      </w:r>
      <w:r w:rsidR="00A513CA">
        <w:rPr>
          <w:rFonts w:ascii="Cambria" w:hAnsi="Cambria"/>
        </w:rPr>
        <w:t>Comtrade-</w:t>
      </w:r>
      <w:r w:rsidR="00A513CA" w:rsidRPr="00410F9C">
        <w:rPr>
          <w:rFonts w:ascii="Cambria" w:hAnsi="Cambria"/>
        </w:rPr>
        <w:t>a</w:t>
      </w:r>
      <w:r w:rsidR="00A513CA">
        <w:rPr>
          <w:rFonts w:eastAsia="Times New Roman"/>
        </w:rPr>
        <w:t xml:space="preserve"> </w:t>
      </w:r>
      <w:hyperlink r:id="rId11" w:history="1">
        <w:r w:rsidR="00524DB6" w:rsidRPr="00472829">
          <w:rPr>
            <w:rStyle w:val="Hyperlink"/>
          </w:rPr>
          <w:t xml:space="preserve"> https://www.comtradedistribution.com/tcl/</w:t>
        </w:r>
      </w:hyperlink>
      <w:r w:rsidR="008072BC">
        <w:rPr>
          <w:lang w:val="sr-Cyrl-RS"/>
        </w:rPr>
        <w:t xml:space="preserve"> </w:t>
      </w:r>
      <w:r w:rsidRPr="00410F9C">
        <w:rPr>
          <w:rFonts w:ascii="Cambria" w:hAnsi="Cambria"/>
        </w:rPr>
        <w:t xml:space="preserve">dana </w:t>
      </w:r>
      <w:r w:rsidR="00BC6075" w:rsidRPr="006951F5">
        <w:rPr>
          <w:rFonts w:ascii="Cambria" w:hAnsi="Cambria"/>
        </w:rPr>
        <w:t>01</w:t>
      </w:r>
      <w:r w:rsidR="00524DB6" w:rsidRPr="006951F5">
        <w:rPr>
          <w:rFonts w:ascii="Cambria" w:hAnsi="Cambria"/>
          <w:lang w:val="sr-Cyrl-RS"/>
        </w:rPr>
        <w:t>.</w:t>
      </w:r>
      <w:r w:rsidR="00BC6075" w:rsidRPr="006951F5">
        <w:rPr>
          <w:rFonts w:ascii="Cambria" w:hAnsi="Cambria"/>
        </w:rPr>
        <w:t>02</w:t>
      </w:r>
      <w:r w:rsidR="00524DB6" w:rsidRPr="006951F5">
        <w:rPr>
          <w:rFonts w:ascii="Cambria" w:hAnsi="Cambria"/>
          <w:lang w:val="sr-Cyrl-RS"/>
        </w:rPr>
        <w:t>.2026.</w:t>
      </w:r>
      <w:r w:rsidRPr="006951F5">
        <w:rPr>
          <w:rFonts w:ascii="Cambria" w:hAnsi="Cambria"/>
        </w:rPr>
        <w:t xml:space="preserve"> godine</w:t>
      </w:r>
      <w:r w:rsidRPr="00410F9C">
        <w:rPr>
          <w:rFonts w:ascii="Cambria" w:hAnsi="Cambria"/>
        </w:rPr>
        <w:t xml:space="preserve">, i stupaju na </w:t>
      </w:r>
      <w:r w:rsidRPr="009E66B4">
        <w:rPr>
          <w:rFonts w:ascii="Cambria" w:hAnsi="Cambria"/>
        </w:rPr>
        <w:t xml:space="preserve">snagu </w:t>
      </w:r>
      <w:r w:rsidR="00A513CA" w:rsidRPr="009E66B4">
        <w:rPr>
          <w:rFonts w:ascii="Cambria" w:hAnsi="Cambria"/>
        </w:rPr>
        <w:t>istog dana.</w:t>
      </w:r>
      <w:r w:rsidR="00A513CA">
        <w:rPr>
          <w:rFonts w:ascii="Cambria" w:hAnsi="Cambria"/>
        </w:rPr>
        <w:t xml:space="preserve"> </w:t>
      </w:r>
    </w:p>
    <w:p w14:paraId="64D413CA" w14:textId="77777777" w:rsidR="005C31B3" w:rsidRPr="00410F9C" w:rsidRDefault="005C31B3" w:rsidP="005C31B3">
      <w:pPr>
        <w:jc w:val="both"/>
        <w:rPr>
          <w:rFonts w:ascii="Cambria" w:hAnsi="Cambria"/>
        </w:rPr>
      </w:pPr>
    </w:p>
    <w:p w14:paraId="3708204C" w14:textId="77777777" w:rsidR="005C31B3" w:rsidRPr="00410F9C" w:rsidRDefault="005C31B3" w:rsidP="005C31B3">
      <w:pPr>
        <w:jc w:val="center"/>
        <w:rPr>
          <w:rFonts w:ascii="Cambria" w:hAnsi="Cambria"/>
        </w:rPr>
      </w:pPr>
    </w:p>
    <w:p w14:paraId="4DCBDD5F" w14:textId="77777777" w:rsidR="005868E0" w:rsidRPr="000A580E" w:rsidRDefault="005868E0" w:rsidP="005868E0">
      <w:pPr>
        <w:jc w:val="center"/>
        <w:rPr>
          <w:rFonts w:ascii="Cambria" w:hAnsi="Cambria"/>
          <w:sz w:val="24"/>
        </w:rPr>
      </w:pPr>
      <w:r w:rsidRPr="000A580E">
        <w:rPr>
          <w:rFonts w:ascii="Cambria" w:hAnsi="Cambria"/>
          <w:b/>
          <w:sz w:val="28"/>
          <w:szCs w:val="26"/>
        </w:rPr>
        <w:t>COMTRADE DISTRIBUTION D.O.O. BEOGRAD</w:t>
      </w:r>
    </w:p>
    <w:p w14:paraId="20F87695" w14:textId="77777777" w:rsidR="005868E0" w:rsidRDefault="005868E0" w:rsidP="005868E0">
      <w:pPr>
        <w:jc w:val="center"/>
        <w:rPr>
          <w:rFonts w:ascii="Cambria" w:hAnsi="Cambria"/>
        </w:rPr>
      </w:pPr>
      <w:r w:rsidRPr="00410F9C">
        <w:rPr>
          <w:rFonts w:ascii="Cambria" w:hAnsi="Cambria"/>
        </w:rPr>
        <w:t xml:space="preserve">Beograd, opština </w:t>
      </w:r>
      <w:r>
        <w:rPr>
          <w:rFonts w:ascii="Cambria" w:hAnsi="Cambria"/>
        </w:rPr>
        <w:t>Novi Beograd</w:t>
      </w:r>
      <w:r w:rsidRPr="00410F9C">
        <w:rPr>
          <w:rFonts w:ascii="Cambria" w:hAnsi="Cambria"/>
        </w:rPr>
        <w:t xml:space="preserve">, </w:t>
      </w:r>
      <w:r>
        <w:rPr>
          <w:rFonts w:ascii="Cambria" w:hAnsi="Cambria"/>
        </w:rPr>
        <w:t>Bulevar Zorana Đinđića</w:t>
      </w:r>
      <w:r w:rsidRPr="00410F9C">
        <w:rPr>
          <w:rFonts w:ascii="Cambria" w:hAnsi="Cambria"/>
        </w:rPr>
        <w:t xml:space="preserve"> br. 1</w:t>
      </w:r>
      <w:r>
        <w:rPr>
          <w:rFonts w:ascii="Cambria" w:hAnsi="Cambria"/>
        </w:rPr>
        <w:t>25i</w:t>
      </w:r>
    </w:p>
    <w:p w14:paraId="76E9E946" w14:textId="77777777" w:rsidR="005C31B3" w:rsidRPr="00410F9C" w:rsidRDefault="005868E0" w:rsidP="005868E0">
      <w:pPr>
        <w:jc w:val="center"/>
      </w:pPr>
      <w:r w:rsidRPr="00410F9C">
        <w:rPr>
          <w:rFonts w:ascii="Cambria" w:hAnsi="Cambria"/>
        </w:rPr>
        <w:t>MB:</w:t>
      </w:r>
      <w:r>
        <w:rPr>
          <w:rFonts w:ascii="Cambria" w:hAnsi="Cambria"/>
        </w:rPr>
        <w:t xml:space="preserve"> </w:t>
      </w:r>
      <w:r w:rsidRPr="00336A09">
        <w:rPr>
          <w:rFonts w:ascii="Cambria" w:hAnsi="Cambria"/>
        </w:rPr>
        <w:t>17172140</w:t>
      </w:r>
      <w:r w:rsidRPr="00410F9C">
        <w:rPr>
          <w:rFonts w:ascii="Cambria" w:hAnsi="Cambria"/>
        </w:rPr>
        <w:t xml:space="preserve">, PIB: </w:t>
      </w:r>
      <w:r w:rsidRPr="00336A09">
        <w:rPr>
          <w:rFonts w:ascii="Cambria" w:hAnsi="Cambria"/>
        </w:rPr>
        <w:t>100000104</w:t>
      </w:r>
    </w:p>
    <w:p w14:paraId="06A716A6" w14:textId="77777777" w:rsidR="00B35303" w:rsidRDefault="00B35303"/>
    <w:sectPr w:rsidR="00B35303" w:rsidSect="005C31B3">
      <w:headerReference w:type="even" r:id="rId12"/>
      <w:footerReference w:type="default" r:id="rId13"/>
      <w:headerReference w:type="first" r:id="rId14"/>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A407" w14:textId="77777777" w:rsidR="00BF25B4" w:rsidRDefault="00BF25B4" w:rsidP="005C31B3">
      <w:r>
        <w:separator/>
      </w:r>
    </w:p>
  </w:endnote>
  <w:endnote w:type="continuationSeparator" w:id="0">
    <w:p w14:paraId="4A6963BA" w14:textId="77777777" w:rsidR="00BF25B4" w:rsidRDefault="00BF25B4" w:rsidP="005C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15647"/>
      <w:docPartObj>
        <w:docPartGallery w:val="Page Numbers (Bottom of Page)"/>
        <w:docPartUnique/>
      </w:docPartObj>
    </w:sdtPr>
    <w:sdtContent>
      <w:p w14:paraId="1B49874B" w14:textId="77777777" w:rsidR="000A580E" w:rsidRDefault="000A580E">
        <w:pPr>
          <w:pStyle w:val="Footer"/>
          <w:jc w:val="center"/>
        </w:pPr>
        <w:r w:rsidRPr="000A580E">
          <w:rPr>
            <w:rFonts w:ascii="Cambria" w:hAnsi="Cambria"/>
          </w:rPr>
          <w:t>[</w:t>
        </w:r>
        <w:r w:rsidRPr="000A580E">
          <w:rPr>
            <w:rFonts w:ascii="Cambria" w:hAnsi="Cambria"/>
          </w:rPr>
          <w:fldChar w:fldCharType="begin"/>
        </w:r>
        <w:r w:rsidRPr="000A580E">
          <w:rPr>
            <w:rFonts w:ascii="Cambria" w:hAnsi="Cambria"/>
          </w:rPr>
          <w:instrText xml:space="preserve"> PAGE   \* MERGEFORMAT </w:instrText>
        </w:r>
        <w:r w:rsidRPr="000A580E">
          <w:rPr>
            <w:rFonts w:ascii="Cambria" w:hAnsi="Cambria"/>
          </w:rPr>
          <w:fldChar w:fldCharType="separate"/>
        </w:r>
        <w:r>
          <w:rPr>
            <w:rFonts w:ascii="Cambria" w:hAnsi="Cambria"/>
            <w:noProof/>
          </w:rPr>
          <w:t>10</w:t>
        </w:r>
        <w:r w:rsidRPr="000A580E">
          <w:rPr>
            <w:rFonts w:ascii="Cambria" w:hAnsi="Cambria"/>
            <w:noProof/>
          </w:rPr>
          <w:fldChar w:fldCharType="end"/>
        </w:r>
        <w:r w:rsidRPr="000A580E">
          <w:rPr>
            <w:rFonts w:ascii="Cambria" w:hAnsi="Cambria"/>
          </w:rPr>
          <w:t>]</w:t>
        </w:r>
      </w:p>
    </w:sdtContent>
  </w:sdt>
  <w:p w14:paraId="6ED8011D" w14:textId="77777777" w:rsidR="000A580E" w:rsidRDefault="000A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82EC" w14:textId="77777777" w:rsidR="00BF25B4" w:rsidRDefault="00BF25B4" w:rsidP="005C31B3">
      <w:r>
        <w:separator/>
      </w:r>
    </w:p>
  </w:footnote>
  <w:footnote w:type="continuationSeparator" w:id="0">
    <w:p w14:paraId="0B63A3B1" w14:textId="77777777" w:rsidR="00BF25B4" w:rsidRDefault="00BF25B4" w:rsidP="005C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83F2" w14:textId="77777777" w:rsidR="007708DE" w:rsidRDefault="00000000">
    <w:pPr>
      <w:pStyle w:val="Header"/>
    </w:pPr>
    <w:r>
      <w:rPr>
        <w:noProof/>
      </w:rPr>
      <w:pict w14:anchorId="7A8BB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92316" o:spid="_x0000_s1026" type="#_x0000_t75" style="position:absolute;margin-left:0;margin-top:0;width:595.2pt;height:841.9pt;z-index:-251656192;mso-position-horizontal:center;mso-position-horizontal-relative:margin;mso-position-vertical:center;mso-position-vertical-relative:margin" o:allowincell="f">
          <v:imagedata r:id="rId1" o:title="BM JLR e-memo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8E68" w14:textId="77777777" w:rsidR="007708DE" w:rsidRDefault="00000000">
    <w:pPr>
      <w:pStyle w:val="Header"/>
    </w:pPr>
    <w:r>
      <w:rPr>
        <w:noProof/>
      </w:rPr>
      <w:pict w14:anchorId="5CF1F7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92315" o:spid="_x0000_s1025" type="#_x0000_t75" style="position:absolute;margin-left:0;margin-top:0;width:595.2pt;height:841.9pt;z-index:-251657216;mso-position-horizontal:center;mso-position-horizontal-relative:margin;mso-position-vertical:center;mso-position-vertical-relative:margin" o:allowincell="f">
          <v:imagedata r:id="rId1" o:title="BM JLR e-memo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144.6pt" o:bullet="t">
        <v:imagedata r:id="rId1" o:title="Bullet okrugli B003"/>
      </v:shape>
    </w:pict>
  </w:numPicBullet>
  <w:abstractNum w:abstractNumId="0" w15:restartNumberingAfterBreak="0">
    <w:nsid w:val="24C548A8"/>
    <w:multiLevelType w:val="hybridMultilevel"/>
    <w:tmpl w:val="EB9C5FA6"/>
    <w:lvl w:ilvl="0" w:tplc="C3066F1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58F1025"/>
    <w:multiLevelType w:val="hybridMultilevel"/>
    <w:tmpl w:val="181E7686"/>
    <w:lvl w:ilvl="0" w:tplc="53F4463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D861A97"/>
    <w:multiLevelType w:val="hybridMultilevel"/>
    <w:tmpl w:val="71345B2A"/>
    <w:lvl w:ilvl="0" w:tplc="8BBE62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DF302F8"/>
    <w:multiLevelType w:val="hybridMultilevel"/>
    <w:tmpl w:val="DC7C419C"/>
    <w:lvl w:ilvl="0" w:tplc="5B44953C">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4FFE0946"/>
    <w:multiLevelType w:val="hybridMultilevel"/>
    <w:tmpl w:val="B26A2ED8"/>
    <w:lvl w:ilvl="0" w:tplc="9014C75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6002034A"/>
    <w:multiLevelType w:val="hybridMultilevel"/>
    <w:tmpl w:val="A936F514"/>
    <w:lvl w:ilvl="0" w:tplc="C548EAE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61030D80"/>
    <w:multiLevelType w:val="hybridMultilevel"/>
    <w:tmpl w:val="56A216A6"/>
    <w:lvl w:ilvl="0" w:tplc="019E530C">
      <w:start w:val="1"/>
      <w:numFmt w:val="bullet"/>
      <w:lvlText w:val=""/>
      <w:lvlPicBulletId w:val="0"/>
      <w:lvlJc w:val="left"/>
      <w:pPr>
        <w:ind w:left="1440" w:hanging="360"/>
      </w:pPr>
      <w:rPr>
        <w:rFonts w:ascii="Symbol" w:hAnsi="Symbol"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7" w15:restartNumberingAfterBreak="0">
    <w:nsid w:val="74180F3D"/>
    <w:multiLevelType w:val="hybridMultilevel"/>
    <w:tmpl w:val="A2120B2E"/>
    <w:lvl w:ilvl="0" w:tplc="2196EC9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58C4E9A"/>
    <w:multiLevelType w:val="hybridMultilevel"/>
    <w:tmpl w:val="F9DABB6A"/>
    <w:lvl w:ilvl="0" w:tplc="5A18D34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172184373">
    <w:abstractNumId w:val="2"/>
  </w:num>
  <w:num w:numId="2" w16cid:durableId="851188035">
    <w:abstractNumId w:val="4"/>
  </w:num>
  <w:num w:numId="3" w16cid:durableId="862672549">
    <w:abstractNumId w:val="7"/>
  </w:num>
  <w:num w:numId="4" w16cid:durableId="1543636798">
    <w:abstractNumId w:val="0"/>
  </w:num>
  <w:num w:numId="5" w16cid:durableId="490214206">
    <w:abstractNumId w:val="5"/>
  </w:num>
  <w:num w:numId="6" w16cid:durableId="1523319358">
    <w:abstractNumId w:val="1"/>
  </w:num>
  <w:num w:numId="7" w16cid:durableId="6059546">
    <w:abstractNumId w:val="8"/>
  </w:num>
  <w:num w:numId="8" w16cid:durableId="320618757">
    <w:abstractNumId w:val="6"/>
  </w:num>
  <w:num w:numId="9" w16cid:durableId="160319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B3"/>
    <w:rsid w:val="0003350D"/>
    <w:rsid w:val="000463D1"/>
    <w:rsid w:val="00046688"/>
    <w:rsid w:val="00082B47"/>
    <w:rsid w:val="000A580E"/>
    <w:rsid w:val="000B1E1C"/>
    <w:rsid w:val="000D3134"/>
    <w:rsid w:val="000E04C9"/>
    <w:rsid w:val="00131339"/>
    <w:rsid w:val="00141FE0"/>
    <w:rsid w:val="00144589"/>
    <w:rsid w:val="0015111C"/>
    <w:rsid w:val="00174891"/>
    <w:rsid w:val="00183EDC"/>
    <w:rsid w:val="001B1D6B"/>
    <w:rsid w:val="001B5113"/>
    <w:rsid w:val="001C4A1E"/>
    <w:rsid w:val="001E23BD"/>
    <w:rsid w:val="001E7D43"/>
    <w:rsid w:val="001F39FC"/>
    <w:rsid w:val="00225120"/>
    <w:rsid w:val="00252C7E"/>
    <w:rsid w:val="00260940"/>
    <w:rsid w:val="002672BF"/>
    <w:rsid w:val="00274A10"/>
    <w:rsid w:val="002949C9"/>
    <w:rsid w:val="002C2C40"/>
    <w:rsid w:val="003036F1"/>
    <w:rsid w:val="00307305"/>
    <w:rsid w:val="00333B73"/>
    <w:rsid w:val="00333BE6"/>
    <w:rsid w:val="00336A09"/>
    <w:rsid w:val="00346640"/>
    <w:rsid w:val="00351B7E"/>
    <w:rsid w:val="003D109D"/>
    <w:rsid w:val="0040493F"/>
    <w:rsid w:val="0044059D"/>
    <w:rsid w:val="00484A21"/>
    <w:rsid w:val="00486994"/>
    <w:rsid w:val="004A21D0"/>
    <w:rsid w:val="004B1D07"/>
    <w:rsid w:val="004B3160"/>
    <w:rsid w:val="004F2B08"/>
    <w:rsid w:val="00500751"/>
    <w:rsid w:val="005145CC"/>
    <w:rsid w:val="00524DB6"/>
    <w:rsid w:val="005261F6"/>
    <w:rsid w:val="00577F56"/>
    <w:rsid w:val="005868E0"/>
    <w:rsid w:val="00590548"/>
    <w:rsid w:val="005A0E5A"/>
    <w:rsid w:val="005B14AB"/>
    <w:rsid w:val="005B5DF3"/>
    <w:rsid w:val="005C0923"/>
    <w:rsid w:val="005C31B3"/>
    <w:rsid w:val="00625544"/>
    <w:rsid w:val="0064229D"/>
    <w:rsid w:val="00650C6C"/>
    <w:rsid w:val="00655D56"/>
    <w:rsid w:val="00667625"/>
    <w:rsid w:val="00693F35"/>
    <w:rsid w:val="006951F5"/>
    <w:rsid w:val="006E7D73"/>
    <w:rsid w:val="006F7D06"/>
    <w:rsid w:val="007323DF"/>
    <w:rsid w:val="00767010"/>
    <w:rsid w:val="007708DE"/>
    <w:rsid w:val="007755CB"/>
    <w:rsid w:val="007815C2"/>
    <w:rsid w:val="0078610B"/>
    <w:rsid w:val="007D29AB"/>
    <w:rsid w:val="007D7602"/>
    <w:rsid w:val="007F362A"/>
    <w:rsid w:val="008008B7"/>
    <w:rsid w:val="008072BC"/>
    <w:rsid w:val="00814CDB"/>
    <w:rsid w:val="00823C62"/>
    <w:rsid w:val="00846713"/>
    <w:rsid w:val="00857576"/>
    <w:rsid w:val="00860211"/>
    <w:rsid w:val="008757E2"/>
    <w:rsid w:val="00875857"/>
    <w:rsid w:val="008F5A20"/>
    <w:rsid w:val="00913207"/>
    <w:rsid w:val="00926C3C"/>
    <w:rsid w:val="00934E26"/>
    <w:rsid w:val="00953E58"/>
    <w:rsid w:val="00984984"/>
    <w:rsid w:val="009C6C5F"/>
    <w:rsid w:val="009E0553"/>
    <w:rsid w:val="009E66B4"/>
    <w:rsid w:val="009F1B2E"/>
    <w:rsid w:val="00A15241"/>
    <w:rsid w:val="00A168CB"/>
    <w:rsid w:val="00A40783"/>
    <w:rsid w:val="00A513CA"/>
    <w:rsid w:val="00AD63CF"/>
    <w:rsid w:val="00AE12B3"/>
    <w:rsid w:val="00B35303"/>
    <w:rsid w:val="00B72C34"/>
    <w:rsid w:val="00B813BC"/>
    <w:rsid w:val="00B96E2E"/>
    <w:rsid w:val="00BB67C8"/>
    <w:rsid w:val="00BC5BC6"/>
    <w:rsid w:val="00BC6075"/>
    <w:rsid w:val="00BF25B4"/>
    <w:rsid w:val="00BF42BA"/>
    <w:rsid w:val="00C07E58"/>
    <w:rsid w:val="00C354C3"/>
    <w:rsid w:val="00C753D6"/>
    <w:rsid w:val="00CA1E65"/>
    <w:rsid w:val="00CA45B5"/>
    <w:rsid w:val="00CA52F1"/>
    <w:rsid w:val="00CD7508"/>
    <w:rsid w:val="00CE0246"/>
    <w:rsid w:val="00CF3EB4"/>
    <w:rsid w:val="00D33B41"/>
    <w:rsid w:val="00D36D6C"/>
    <w:rsid w:val="00D53C2D"/>
    <w:rsid w:val="00D5764A"/>
    <w:rsid w:val="00DA1F66"/>
    <w:rsid w:val="00DE5433"/>
    <w:rsid w:val="00DF1151"/>
    <w:rsid w:val="00E650D0"/>
    <w:rsid w:val="00EE04D4"/>
    <w:rsid w:val="00EF05BB"/>
    <w:rsid w:val="00F0378D"/>
    <w:rsid w:val="00F44D4C"/>
    <w:rsid w:val="00FC26F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5906E"/>
  <w15:chartTrackingRefBased/>
  <w15:docId w15:val="{35DD4AC1-CF88-4EE0-A5FD-EB78FEEF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1B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1B3"/>
    <w:pPr>
      <w:tabs>
        <w:tab w:val="center" w:pos="4513"/>
        <w:tab w:val="right" w:pos="9026"/>
      </w:tabs>
    </w:pPr>
  </w:style>
  <w:style w:type="character" w:customStyle="1" w:styleId="HeaderChar">
    <w:name w:val="Header Char"/>
    <w:basedOn w:val="DefaultParagraphFont"/>
    <w:link w:val="Header"/>
    <w:uiPriority w:val="99"/>
    <w:rsid w:val="005C31B3"/>
  </w:style>
  <w:style w:type="character" w:styleId="Strong">
    <w:name w:val="Strong"/>
    <w:basedOn w:val="DefaultParagraphFont"/>
    <w:uiPriority w:val="22"/>
    <w:qFormat/>
    <w:rsid w:val="005C31B3"/>
    <w:rPr>
      <w:b/>
      <w:bCs/>
    </w:rPr>
  </w:style>
  <w:style w:type="table" w:styleId="TableGrid">
    <w:name w:val="Table Grid"/>
    <w:basedOn w:val="TableNormal"/>
    <w:uiPriority w:val="39"/>
    <w:rsid w:val="005C31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1B3"/>
    <w:pPr>
      <w:spacing w:after="160" w:line="259" w:lineRule="auto"/>
      <w:ind w:left="720"/>
      <w:contextualSpacing/>
    </w:pPr>
  </w:style>
  <w:style w:type="character" w:styleId="Hyperlink">
    <w:name w:val="Hyperlink"/>
    <w:basedOn w:val="DefaultParagraphFont"/>
    <w:uiPriority w:val="99"/>
    <w:unhideWhenUsed/>
    <w:rsid w:val="005C31B3"/>
    <w:rPr>
      <w:color w:val="0563C1" w:themeColor="hyperlink"/>
      <w:u w:val="single"/>
    </w:rPr>
  </w:style>
  <w:style w:type="paragraph" w:styleId="NormalWeb">
    <w:name w:val="Normal (Web)"/>
    <w:basedOn w:val="Normal"/>
    <w:uiPriority w:val="99"/>
    <w:unhideWhenUsed/>
    <w:rsid w:val="005C31B3"/>
    <w:pPr>
      <w:spacing w:before="100" w:beforeAutospacing="1" w:after="100" w:afterAutospacing="1"/>
    </w:pPr>
    <w:rPr>
      <w:rFonts w:ascii="Times New Roman" w:eastAsia="Times New Roman" w:hAnsi="Times New Roman" w:cs="Times New Roman"/>
      <w:sz w:val="24"/>
      <w:szCs w:val="24"/>
      <w:lang w:eastAsia="sr-Latn-RS"/>
    </w:rPr>
  </w:style>
  <w:style w:type="paragraph" w:customStyle="1" w:styleId="Normal1">
    <w:name w:val="Normal1"/>
    <w:basedOn w:val="Normal"/>
    <w:rsid w:val="005C31B3"/>
    <w:pPr>
      <w:spacing w:before="100" w:beforeAutospacing="1" w:after="100" w:afterAutospacing="1"/>
    </w:pPr>
    <w:rPr>
      <w:rFonts w:ascii="Arial" w:eastAsia="Times New Roman" w:hAnsi="Arial" w:cs="Arial"/>
      <w:lang w:eastAsia="sr-Latn-RS"/>
    </w:rPr>
  </w:style>
  <w:style w:type="paragraph" w:customStyle="1" w:styleId="Normal2">
    <w:name w:val="Normal2"/>
    <w:basedOn w:val="Normal"/>
    <w:rsid w:val="005C31B3"/>
    <w:pPr>
      <w:spacing w:before="100" w:beforeAutospacing="1" w:after="100" w:afterAutospacing="1"/>
    </w:pPr>
    <w:rPr>
      <w:rFonts w:ascii="Arial" w:eastAsia="Times New Roman" w:hAnsi="Arial" w:cs="Arial"/>
      <w:lang w:eastAsia="sr-Latn-RS"/>
    </w:rPr>
  </w:style>
  <w:style w:type="character" w:styleId="CommentReference">
    <w:name w:val="annotation reference"/>
    <w:basedOn w:val="DefaultParagraphFont"/>
    <w:uiPriority w:val="99"/>
    <w:semiHidden/>
    <w:unhideWhenUsed/>
    <w:rsid w:val="005C31B3"/>
    <w:rPr>
      <w:sz w:val="16"/>
      <w:szCs w:val="16"/>
    </w:rPr>
  </w:style>
  <w:style w:type="paragraph" w:styleId="CommentText">
    <w:name w:val="annotation text"/>
    <w:basedOn w:val="Normal"/>
    <w:link w:val="CommentTextChar"/>
    <w:uiPriority w:val="99"/>
    <w:unhideWhenUsed/>
    <w:rsid w:val="005C31B3"/>
    <w:rPr>
      <w:sz w:val="20"/>
      <w:szCs w:val="20"/>
    </w:rPr>
  </w:style>
  <w:style w:type="character" w:customStyle="1" w:styleId="CommentTextChar">
    <w:name w:val="Comment Text Char"/>
    <w:basedOn w:val="DefaultParagraphFont"/>
    <w:link w:val="CommentText"/>
    <w:uiPriority w:val="99"/>
    <w:rsid w:val="005C31B3"/>
    <w:rPr>
      <w:sz w:val="20"/>
      <w:szCs w:val="20"/>
    </w:rPr>
  </w:style>
  <w:style w:type="paragraph" w:styleId="BalloonText">
    <w:name w:val="Balloon Text"/>
    <w:basedOn w:val="Normal"/>
    <w:link w:val="BalloonTextChar"/>
    <w:uiPriority w:val="99"/>
    <w:semiHidden/>
    <w:unhideWhenUsed/>
    <w:rsid w:val="005C3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1B3"/>
    <w:rPr>
      <w:rFonts w:ascii="Segoe UI" w:hAnsi="Segoe UI" w:cs="Segoe UI"/>
      <w:sz w:val="18"/>
      <w:szCs w:val="18"/>
    </w:rPr>
  </w:style>
  <w:style w:type="paragraph" w:styleId="Footer">
    <w:name w:val="footer"/>
    <w:basedOn w:val="Normal"/>
    <w:link w:val="FooterChar"/>
    <w:uiPriority w:val="99"/>
    <w:unhideWhenUsed/>
    <w:rsid w:val="005C31B3"/>
    <w:pPr>
      <w:tabs>
        <w:tab w:val="center" w:pos="4513"/>
        <w:tab w:val="right" w:pos="9026"/>
      </w:tabs>
    </w:pPr>
  </w:style>
  <w:style w:type="character" w:customStyle="1" w:styleId="FooterChar">
    <w:name w:val="Footer Char"/>
    <w:basedOn w:val="DefaultParagraphFont"/>
    <w:link w:val="Footer"/>
    <w:uiPriority w:val="99"/>
    <w:rsid w:val="005C31B3"/>
  </w:style>
  <w:style w:type="paragraph" w:styleId="CommentSubject">
    <w:name w:val="annotation subject"/>
    <w:basedOn w:val="CommentText"/>
    <w:next w:val="CommentText"/>
    <w:link w:val="CommentSubjectChar"/>
    <w:uiPriority w:val="99"/>
    <w:semiHidden/>
    <w:unhideWhenUsed/>
    <w:rsid w:val="00BF42BA"/>
    <w:rPr>
      <w:b/>
      <w:bCs/>
    </w:rPr>
  </w:style>
  <w:style w:type="character" w:customStyle="1" w:styleId="CommentSubjectChar">
    <w:name w:val="Comment Subject Char"/>
    <w:basedOn w:val="CommentTextChar"/>
    <w:link w:val="CommentSubject"/>
    <w:uiPriority w:val="99"/>
    <w:semiHidden/>
    <w:rsid w:val="00BF42BA"/>
    <w:rPr>
      <w:b/>
      <w:bCs/>
      <w:sz w:val="20"/>
      <w:szCs w:val="20"/>
    </w:rPr>
  </w:style>
  <w:style w:type="character" w:styleId="UnresolvedMention">
    <w:name w:val="Unresolved Mention"/>
    <w:basedOn w:val="DefaultParagraphFont"/>
    <w:uiPriority w:val="99"/>
    <w:semiHidden/>
    <w:unhideWhenUsed/>
    <w:rsid w:val="00A513CA"/>
    <w:rPr>
      <w:color w:val="605E5C"/>
      <w:shd w:val="clear" w:color="auto" w:fill="E1DFDD"/>
    </w:rPr>
  </w:style>
  <w:style w:type="character" w:styleId="FollowedHyperlink">
    <w:name w:val="FollowedHyperlink"/>
    <w:basedOn w:val="DefaultParagraphFont"/>
    <w:uiPriority w:val="99"/>
    <w:semiHidden/>
    <w:unhideWhenUsed/>
    <w:rsid w:val="004B1D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overenik.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mtradedistribution.com/tcl/%20"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https://www.comtradedistribution.com/tc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overenik.rs/sr/" TargetMode="External"/><Relationship Id="rId4" Type="http://schemas.openxmlformats.org/officeDocument/2006/relationships/webSettings" Target="webSettings.xml"/><Relationship Id="rId9" Type="http://schemas.openxmlformats.org/officeDocument/2006/relationships/hyperlink" Target="tel:+381113408900"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Predrag Milenković</dc:creator>
  <cp:keywords/>
  <dc:description/>
  <cp:lastModifiedBy>Slobodan Parpura</cp:lastModifiedBy>
  <cp:revision>4</cp:revision>
  <dcterms:created xsi:type="dcterms:W3CDTF">2026-02-26T12:03:00Z</dcterms:created>
  <dcterms:modified xsi:type="dcterms:W3CDTF">2026-02-26T13:47:00Z</dcterms:modified>
</cp:coreProperties>
</file>